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3"/>
        <w:rPr>
          <w:rFonts w:hint="default" w:eastAsia="宋体"/>
          <w:b/>
          <w:sz w:val="24"/>
          <w:lang w:val="en-US" w:eastAsia="zh-CN"/>
        </w:rPr>
      </w:pPr>
      <w:r>
        <w:rPr>
          <w:b/>
          <w:sz w:val="24"/>
        </w:rPr>
        <w:t>3GPP TSG-RAN WG2 Meeting #1</w:t>
      </w:r>
      <w:r>
        <w:rPr>
          <w:b/>
          <w:sz w:val="24"/>
          <w:lang w:val="en-US"/>
        </w:rPr>
        <w:t>1</w:t>
      </w:r>
      <w:r>
        <w:rPr>
          <w:rFonts w:hint="eastAsia" w:eastAsia="宋体"/>
          <w:b/>
          <w:sz w:val="24"/>
          <w:lang w:val="en-US" w:eastAsia="zh-CN"/>
        </w:rPr>
        <w:t>3</w:t>
      </w:r>
      <w:r>
        <w:rPr>
          <w:b/>
          <w:sz w:val="24"/>
        </w:rPr>
        <w:t xml:space="preserve"> electronic</w:t>
      </w:r>
      <w:r>
        <w:rPr>
          <w:b/>
          <w:sz w:val="24"/>
        </w:rPr>
        <w:tab/>
      </w:r>
      <w:r>
        <w:rPr>
          <w:b/>
          <w:sz w:val="24"/>
        </w:rPr>
        <w:tab/>
      </w:r>
      <w:r>
        <w:rPr>
          <w:b/>
          <w:sz w:val="24"/>
          <w:lang w:val="en-US"/>
        </w:rPr>
        <w:tab/>
      </w:r>
      <w:r>
        <w:rPr>
          <w:b/>
          <w:sz w:val="24"/>
          <w:lang w:val="en-US"/>
        </w:rPr>
        <w:tab/>
      </w:r>
      <w:r>
        <w:rPr>
          <w:rFonts w:hint="eastAsia" w:eastAsia="宋体"/>
          <w:b/>
          <w:sz w:val="24"/>
          <w:lang w:val="en-US" w:eastAsia="zh-CN"/>
        </w:rPr>
        <w:t xml:space="preserve">              </w:t>
      </w:r>
      <w:r>
        <w:rPr>
          <w:b/>
          <w:sz w:val="24"/>
        </w:rPr>
        <w:t>R2-2</w:t>
      </w:r>
      <w:r>
        <w:rPr>
          <w:rFonts w:hint="eastAsia" w:eastAsia="宋体"/>
          <w:b/>
          <w:sz w:val="24"/>
          <w:lang w:val="en-US" w:eastAsia="zh-CN"/>
        </w:rPr>
        <w:t>101566</w:t>
      </w:r>
    </w:p>
    <w:p>
      <w:pPr>
        <w:pStyle w:val="283"/>
        <w:rPr>
          <w:rFonts w:cs="黑体"/>
          <w:b/>
          <w:sz w:val="24"/>
          <w:szCs w:val="24"/>
        </w:rPr>
      </w:pPr>
      <w:r>
        <w:rPr>
          <w:rFonts w:hint="eastAsia" w:eastAsia="宋体"/>
          <w:b/>
          <w:sz w:val="24"/>
          <w:lang w:val="en-US" w:eastAsia="zh-CN"/>
        </w:rPr>
        <w:t>Online</w:t>
      </w:r>
      <w:r>
        <w:rPr>
          <w:b/>
          <w:sz w:val="24"/>
        </w:rPr>
        <w:t xml:space="preserve">, </w:t>
      </w:r>
      <w:r>
        <w:rPr>
          <w:b/>
          <w:bCs w:val="0"/>
          <w:sz w:val="24"/>
          <w:szCs w:val="24"/>
        </w:rPr>
        <w:t>January 25</w:t>
      </w:r>
      <w:r>
        <w:rPr>
          <w:b/>
          <w:bCs w:val="0"/>
          <w:sz w:val="24"/>
          <w:szCs w:val="24"/>
          <w:vertAlign w:val="superscript"/>
        </w:rPr>
        <w:t>th</w:t>
      </w:r>
      <w:r>
        <w:rPr>
          <w:b/>
          <w:bCs w:val="0"/>
          <w:sz w:val="24"/>
          <w:szCs w:val="24"/>
        </w:rPr>
        <w:t xml:space="preserve"> – February 5</w:t>
      </w:r>
      <w:r>
        <w:rPr>
          <w:b/>
          <w:bCs w:val="0"/>
          <w:sz w:val="24"/>
          <w:szCs w:val="24"/>
          <w:vertAlign w:val="superscript"/>
        </w:rPr>
        <w:t>th</w:t>
      </w:r>
      <w:r>
        <w:rPr>
          <w:b/>
          <w:bCs w:val="0"/>
          <w:sz w:val="24"/>
          <w:szCs w:val="24"/>
        </w:rPr>
        <w:t xml:space="preserve"> 2021</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Discussion on conditional PSCell addition/change</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8.2.3</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rFonts w:ascii="Arial" w:hAnsi="Arial" w:eastAsia="MS Mincho" w:cs="Times New Roman"/>
          <w:szCs w:val="24"/>
          <w:lang w:val="en-GB" w:eastAsia="en-GB" w:bidi="ar-SA"/>
        </w:rPr>
      </w:pPr>
      <w:bookmarkStart w:id="2" w:name="OLE_LINK1"/>
      <w:r>
        <w:rPr>
          <w:rFonts w:hint="eastAsia" w:ascii="Times New Roman" w:hAnsi="Times New Roman" w:cs="Times New Roman"/>
          <w:lang w:val="en-US" w:eastAsia="zh-CN"/>
        </w:rPr>
        <w:t>In RAN2#11</w:t>
      </w:r>
      <w:r>
        <w:rPr>
          <w:rFonts w:hint="eastAsia" w:cs="Times New Roman"/>
          <w:lang w:val="en-US" w:eastAsia="zh-CN"/>
        </w:rPr>
        <w:t>2</w:t>
      </w:r>
      <w:r>
        <w:rPr>
          <w:rFonts w:hint="eastAsia" w:ascii="Times New Roman" w:hAnsi="Times New Roman" w:cs="Times New Roman"/>
          <w:lang w:val="en-US" w:eastAsia="zh-CN"/>
        </w:rPr>
        <w:t xml:space="preserve">e, </w:t>
      </w:r>
      <w:r>
        <w:rPr>
          <w:rFonts w:hint="eastAsia" w:cs="Times New Roman"/>
          <w:lang w:val="en-US" w:eastAsia="zh-CN"/>
        </w:rPr>
        <w:t>we discussed</w:t>
      </w:r>
      <w:r>
        <w:rPr>
          <w:rFonts w:hint="eastAsia" w:ascii="Times New Roman" w:hAnsi="Times New Roman" w:cs="Times New Roman"/>
          <w:lang w:val="en-US" w:eastAsia="zh-CN"/>
        </w:rPr>
        <w:t xml:space="preserve"> Conditional PSCell Addition and Change (CPAC)</w:t>
      </w:r>
      <w:r>
        <w:rPr>
          <w:rFonts w:hint="eastAsia" w:cs="Times New Roman"/>
          <w:lang w:val="en-US" w:eastAsia="zh-CN"/>
        </w:rPr>
        <w:t xml:space="preserve"> a</w:t>
      </w:r>
      <w:r>
        <w:rPr>
          <w:rFonts w:hint="eastAsia" w:ascii="Times New Roman" w:hAnsi="Times New Roman" w:cs="Times New Roman"/>
          <w:lang w:val="en-US" w:eastAsia="zh-CN"/>
        </w:rPr>
        <w:t xml:space="preserve">nd </w:t>
      </w:r>
      <w:r>
        <w:rPr>
          <w:rFonts w:hint="eastAsia" w:cs="Times New Roman"/>
          <w:lang w:val="en-US" w:eastAsia="zh-CN"/>
        </w:rPr>
        <w:t>made some</w:t>
      </w:r>
      <w:r>
        <w:rPr>
          <w:rFonts w:hint="eastAsia" w:ascii="Times New Roman" w:hAnsi="Times New Roman" w:cs="Times New Roman"/>
          <w:lang w:val="en-US" w:eastAsia="zh-CN"/>
        </w:rPr>
        <w:t xml:space="preserve"> agreements</w:t>
      </w:r>
      <w:r>
        <w:rPr>
          <w:rFonts w:hint="eastAsia" w:cs="Times New Roman"/>
          <w:lang w:val="en-US" w:eastAsia="zh-CN"/>
        </w:rPr>
        <w:t xml:space="preserve"> as follows </w:t>
      </w:r>
      <w:r>
        <w:rPr>
          <w:rFonts w:hint="eastAsia" w:ascii="Times New Roman" w:hAnsi="Times New Roman" w:cs="Times New Roman"/>
          <w:lang w:val="en-US" w:eastAsia="zh-CN"/>
        </w:rPr>
        <w:t>[1].</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before="60"/>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 xml:space="preserve">In </w:t>
      </w:r>
      <w:r>
        <w:rPr>
          <w:rFonts w:ascii="Arial" w:hAnsi="Arial" w:eastAsia="MS Mincho" w:cs="Times New Roman"/>
          <w:b/>
          <w:szCs w:val="24"/>
          <w:u w:val="single"/>
          <w:lang w:val="en-GB" w:eastAsia="en-GB" w:bidi="ar-SA"/>
        </w:rPr>
        <w:t>MN initiated</w:t>
      </w:r>
      <w:r>
        <w:rPr>
          <w:rFonts w:ascii="Arial" w:hAnsi="Arial" w:eastAsia="MS Mincho" w:cs="Times New Roman"/>
          <w:b/>
          <w:szCs w:val="24"/>
          <w:lang w:val="en-GB" w:eastAsia="en-GB" w:bidi="ar-SA"/>
        </w:rPr>
        <w:t xml:space="preserve"> inter-SN CPC and CPA, the MN is not required to indicate the execution condition(s) to other involved entities (e.g. target SN, source SN).</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before="60"/>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 xml:space="preserve">For CPA and </w:t>
      </w:r>
      <w:r>
        <w:rPr>
          <w:rFonts w:ascii="Arial" w:hAnsi="Arial" w:eastAsia="MS Mincho" w:cs="Times New Roman"/>
          <w:b/>
          <w:szCs w:val="24"/>
          <w:u w:val="single"/>
          <w:lang w:val="en-GB" w:eastAsia="en-GB" w:bidi="ar-SA"/>
        </w:rPr>
        <w:t>MN initiated</w:t>
      </w:r>
      <w:r>
        <w:rPr>
          <w:rFonts w:ascii="Arial" w:hAnsi="Arial" w:eastAsia="MS Mincho" w:cs="Times New Roman"/>
          <w:b/>
          <w:szCs w:val="24"/>
          <w:lang w:val="en-GB" w:eastAsia="en-GB" w:bidi="ar-SA"/>
        </w:rPr>
        <w:t xml:space="preserve"> Inter-SN CPC, the MN generates and transmits the conditional configuration message (i.e. RRCReconfiguration/RRCConnectionReconfiguration message) to the UE.  The RRCReconfiguration provided by the candidate PSCell(s) is encapsulated in the final conditional reconfiguration message to the UE. The MN is not allowed to alter the RRCReconfiguration provided by the candidate PSCell(s).</w:t>
      </w:r>
    </w:p>
    <w:p>
      <w:pPr>
        <w:keepNext w:val="0"/>
        <w:keepLines w:val="0"/>
        <w:pageBreakBefore w:val="0"/>
        <w:widowControl/>
        <w:tabs>
          <w:tab w:val="left" w:pos="1622"/>
        </w:tabs>
        <w:kinsoku/>
        <w:wordWrap/>
        <w:overflowPunct/>
        <w:topLinePunct w:val="0"/>
        <w:autoSpaceDE/>
        <w:autoSpaceDN/>
        <w:bidi w:val="0"/>
        <w:adjustRightInd/>
        <w:snapToGrid/>
        <w:spacing w:before="0"/>
        <w:textAlignment w:val="auto"/>
        <w:rPr>
          <w:rFonts w:ascii="Arial" w:hAnsi="Arial" w:eastAsia="MS Mincho" w:cs="Times New Roman"/>
          <w:szCs w:val="24"/>
          <w:lang w:val="en-GB" w:eastAsia="en-GB" w:bidi="ar-SA"/>
        </w:rPr>
      </w:pP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0"/>
        <w:ind w:left="1622" w:hanging="363"/>
        <w:textAlignment w:val="auto"/>
        <w:rPr>
          <w:rFonts w:ascii="Arial" w:hAnsi="Arial" w:eastAsia="MS Mincho" w:cs="Times New Roman"/>
          <w:b/>
          <w:bCs/>
          <w:szCs w:val="24"/>
          <w:lang w:val="en-GB" w:eastAsia="en-GB" w:bidi="ar-SA"/>
        </w:rPr>
      </w:pPr>
      <w:r>
        <w:rPr>
          <w:rFonts w:ascii="Arial" w:hAnsi="Arial" w:eastAsia="MS Mincho" w:cs="Times New Roman"/>
          <w:b/>
          <w:bCs/>
          <w:szCs w:val="24"/>
          <w:lang w:val="en-GB" w:eastAsia="en-GB" w:bidi="ar-SA"/>
        </w:rPr>
        <w:t xml:space="preserve">Proposal 1: Option 1 should be used for the generation of conditional reconfiguration for SN initiated inter-SN conditional PSCell change. </w:t>
      </w: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0"/>
        <w:ind w:left="1622" w:hanging="363"/>
        <w:textAlignment w:val="auto"/>
        <w:rPr>
          <w:rFonts w:ascii="Arial" w:hAnsi="Arial" w:eastAsia="MS Mincho" w:cs="Times New Roman"/>
          <w:b/>
          <w:bCs/>
          <w:szCs w:val="24"/>
          <w:lang w:val="en-GB" w:eastAsia="en-GB" w:bidi="ar-SA"/>
        </w:rPr>
      </w:pPr>
      <w:r>
        <w:rPr>
          <w:rFonts w:ascii="Arial" w:hAnsi="Arial" w:eastAsia="MS Mincho" w:cs="Times New Roman"/>
          <w:b/>
          <w:bCs/>
          <w:szCs w:val="24"/>
          <w:lang w:val="en-GB" w:eastAsia="en-GB" w:bidi="ar-SA"/>
        </w:rPr>
        <w:t>Option 1:</w:t>
      </w:r>
      <w:r>
        <w:rPr>
          <w:rFonts w:hint="eastAsia" w:ascii="Arial" w:hAnsi="Arial" w:eastAsia="宋体" w:cs="Times New Roman"/>
          <w:b/>
          <w:bCs/>
          <w:szCs w:val="24"/>
          <w:lang w:val="en-US" w:eastAsia="zh-CN" w:bidi="ar-SA"/>
        </w:rPr>
        <w:t xml:space="preserve"> </w:t>
      </w:r>
      <w:r>
        <w:rPr>
          <w:rFonts w:ascii="Arial" w:hAnsi="Arial" w:eastAsia="MS Mincho" w:cs="Times New Roman"/>
          <w:b/>
          <w:bCs/>
          <w:szCs w:val="24"/>
          <w:lang w:val="en-GB" w:eastAsia="en-GB" w:bidi="ar-SA"/>
        </w:rPr>
        <w:t xml:space="preserve">The MN generates CPC. The source SN sets the execution condition and communicates it to the MN. The MN generates the conditional reconfiguration message including the execution condition(s) provided by the source SN and RRCReconfiguration provided by the candidate PSCell(s). </w:t>
      </w: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0"/>
        <w:ind w:left="1622" w:hanging="363"/>
        <w:textAlignment w:val="auto"/>
        <w:rPr>
          <w:rFonts w:ascii="Arial" w:hAnsi="Arial" w:eastAsia="MS Mincho" w:cs="Times New Roman"/>
          <w:b/>
          <w:bCs/>
          <w:szCs w:val="24"/>
          <w:lang w:val="en-GB" w:eastAsia="en-GB" w:bidi="ar-SA"/>
        </w:rPr>
      </w:pPr>
      <w:r>
        <w:rPr>
          <w:rFonts w:ascii="Arial" w:hAnsi="Arial" w:eastAsia="MS Mincho" w:cs="Times New Roman"/>
          <w:b/>
          <w:bCs/>
          <w:szCs w:val="24"/>
          <w:lang w:val="en-GB" w:eastAsia="en-GB" w:bidi="ar-SA"/>
        </w:rPr>
        <w:t xml:space="preserve">Proposal 2: Send LS to RAN3 informing </w:t>
      </w: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0"/>
        <w:ind w:left="1622" w:hanging="363"/>
        <w:textAlignment w:val="auto"/>
        <w:rPr>
          <w:rFonts w:ascii="Arial" w:hAnsi="Arial" w:eastAsia="MS Mincho" w:cs="Times New Roman"/>
          <w:b/>
          <w:bCs/>
          <w:szCs w:val="24"/>
          <w:lang w:val="en-GB" w:eastAsia="en-GB" w:bidi="ar-SA"/>
        </w:rPr>
      </w:pPr>
      <w:r>
        <w:rPr>
          <w:rFonts w:ascii="Arial" w:hAnsi="Arial" w:eastAsia="MS Mincho" w:cs="Times New Roman"/>
          <w:b/>
          <w:bCs/>
          <w:szCs w:val="24"/>
          <w:lang w:val="en-GB" w:eastAsia="en-GB" w:bidi="ar-SA"/>
        </w:rPr>
        <w:t>-</w:t>
      </w:r>
      <w:r>
        <w:rPr>
          <w:rFonts w:ascii="Arial" w:hAnsi="Arial" w:eastAsia="MS Mincho" w:cs="Times New Roman"/>
          <w:b/>
          <w:bCs/>
          <w:szCs w:val="24"/>
          <w:lang w:val="en-GB" w:eastAsia="en-GB" w:bidi="ar-SA"/>
        </w:rPr>
        <w:tab/>
      </w:r>
      <w:r>
        <w:rPr>
          <w:rFonts w:ascii="Arial" w:hAnsi="Arial" w:eastAsia="MS Mincho" w:cs="Times New Roman"/>
          <w:b/>
          <w:bCs/>
          <w:szCs w:val="24"/>
          <w:lang w:val="en-GB" w:eastAsia="en-GB" w:bidi="ar-SA"/>
        </w:rPr>
        <w:t>RAN2 agreements</w:t>
      </w: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0"/>
        <w:ind w:left="1622" w:hanging="363"/>
        <w:textAlignment w:val="auto"/>
        <w:rPr>
          <w:rFonts w:ascii="Arial" w:hAnsi="Arial" w:eastAsia="MS Mincho" w:cs="Times New Roman"/>
          <w:b/>
          <w:bCs/>
          <w:szCs w:val="24"/>
          <w:lang w:val="en-GB" w:eastAsia="en-GB" w:bidi="ar-SA"/>
        </w:rPr>
      </w:pPr>
      <w:r>
        <w:rPr>
          <w:rFonts w:ascii="Arial" w:hAnsi="Arial" w:eastAsia="MS Mincho" w:cs="Times New Roman"/>
          <w:b/>
          <w:bCs/>
          <w:szCs w:val="24"/>
          <w:lang w:val="en-GB" w:eastAsia="en-GB" w:bidi="ar-SA"/>
        </w:rPr>
        <w:t>-</w:t>
      </w:r>
      <w:r>
        <w:rPr>
          <w:rFonts w:ascii="Arial" w:hAnsi="Arial" w:eastAsia="MS Mincho" w:cs="Times New Roman"/>
          <w:b/>
          <w:bCs/>
          <w:szCs w:val="24"/>
          <w:lang w:val="en-GB" w:eastAsia="en-GB" w:bidi="ar-SA"/>
        </w:rPr>
        <w:tab/>
      </w:r>
      <w:r>
        <w:rPr>
          <w:rFonts w:ascii="Arial" w:hAnsi="Arial" w:eastAsia="MS Mincho" w:cs="Times New Roman"/>
          <w:b/>
          <w:bCs/>
          <w:szCs w:val="24"/>
          <w:lang w:val="en-GB" w:eastAsia="en-GB" w:bidi="ar-SA"/>
        </w:rPr>
        <w:t xml:space="preserve">RAN2 findings on the limitation of providing addition/modification of multiple CPC candidate cells in inter-node RAN3 message </w:t>
      </w:r>
      <w:r>
        <w:rPr>
          <w:rFonts w:ascii="Arial" w:hAnsi="Arial" w:eastAsia="MS Mincho" w:cs="Times New Roman"/>
          <w:b/>
          <w:bCs/>
          <w:szCs w:val="24"/>
          <w:highlight w:val="yellow"/>
          <w:lang w:val="en-GB" w:eastAsia="en-GB" w:bidi="ar-SA"/>
        </w:rPr>
        <w:t>(i.e. XnAP fields, not in RRC INM)</w:t>
      </w:r>
    </w:p>
    <w:p>
      <w:pPr>
        <w:keepNext w:val="0"/>
        <w:keepLines w:val="0"/>
        <w:pageBreakBefore w:val="0"/>
        <w:widowControl/>
        <w:tabs>
          <w:tab w:val="left" w:pos="1622"/>
        </w:tabs>
        <w:kinsoku/>
        <w:wordWrap/>
        <w:overflowPunct/>
        <w:topLinePunct w:val="0"/>
        <w:autoSpaceDE/>
        <w:autoSpaceDN/>
        <w:bidi w:val="0"/>
        <w:adjustRightInd/>
        <w:snapToGrid/>
        <w:spacing w:before="0"/>
        <w:ind w:left="0" w:firstLine="0"/>
        <w:textAlignment w:val="auto"/>
        <w:rPr>
          <w:rFonts w:ascii="Arial" w:hAnsi="Arial" w:eastAsia="MS Mincho" w:cs="Times New Roman"/>
          <w:b/>
          <w:bCs/>
          <w:i/>
          <w:iCs/>
          <w:szCs w:val="24"/>
          <w:lang w:val="en-GB" w:eastAsia="en-GB" w:bidi="ar-SA"/>
        </w:rPr>
      </w:pPr>
    </w:p>
    <w:p>
      <w:pPr>
        <w:keepNext w:val="0"/>
        <w:keepLines w:val="0"/>
        <w:pageBreakBefore w:val="0"/>
        <w:widowControl/>
        <w:numPr>
          <w:ilvl w:val="0"/>
          <w:numId w:val="5"/>
        </w:numPr>
        <w:pBdr>
          <w:top w:val="single" w:color="auto" w:sz="4" w:space="1"/>
          <w:left w:val="single" w:color="auto" w:sz="4" w:space="4"/>
          <w:bottom w:val="single" w:color="auto" w:sz="4" w:space="1"/>
          <w:right w:val="single" w:color="auto" w:sz="4" w:space="4"/>
        </w:pBdr>
        <w:tabs>
          <w:tab w:val="left" w:pos="1622"/>
        </w:tabs>
        <w:kinsoku/>
        <w:wordWrap/>
        <w:overflowPunct/>
        <w:topLinePunct w:val="0"/>
        <w:autoSpaceDE/>
        <w:autoSpaceDN/>
        <w:bidi w:val="0"/>
        <w:adjustRightInd/>
        <w:snapToGrid/>
        <w:spacing w:before="0"/>
        <w:ind w:left="1619" w:hanging="360"/>
        <w:textAlignment w:val="auto"/>
        <w:rPr>
          <w:rFonts w:ascii="Arial" w:hAnsi="Arial" w:eastAsia="MS Mincho" w:cs="Times New Roman"/>
          <w:b/>
          <w:bCs/>
          <w:szCs w:val="24"/>
          <w:lang w:val="en-GB" w:eastAsia="en-GB" w:bidi="ar-SA"/>
        </w:rPr>
      </w:pPr>
      <w:r>
        <w:rPr>
          <w:rFonts w:ascii="Arial" w:hAnsi="Arial" w:eastAsia="MS Mincho" w:cs="Times New Roman"/>
          <w:b/>
          <w:bCs/>
          <w:szCs w:val="24"/>
          <w:lang w:val="en-GB" w:eastAsia="en-GB" w:bidi="ar-SA"/>
        </w:rPr>
        <w:t>From RAN2 perspective, the above limitation could be reasonable (at least for R17) but this is up to RAN3 to decide.</w:t>
      </w:r>
    </w:p>
    <w:p>
      <w:pPr>
        <w:spacing w:before="120" w:after="0"/>
        <w:rPr>
          <w:rFonts w:hint="default" w:ascii="Times New Roman" w:hAnsi="Times New Roman" w:cs="Times New Roman"/>
          <w:lang w:val="en-US" w:eastAsia="zh-CN"/>
        </w:rPr>
      </w:pPr>
      <w:r>
        <w:rPr>
          <w:rFonts w:hint="eastAsia" w:ascii="Times New Roman" w:hAnsi="Times New Roman" w:cs="Times New Roman"/>
          <w:lang w:val="en-US" w:eastAsia="zh-CN"/>
        </w:rPr>
        <w:t xml:space="preserve">In this contribution, we discussed some </w:t>
      </w:r>
      <w:r>
        <w:rPr>
          <w:rFonts w:hint="eastAsia" w:cs="Times New Roman"/>
          <w:lang w:val="en-US" w:eastAsia="zh-CN"/>
        </w:rPr>
        <w:t>remaining</w:t>
      </w:r>
      <w:r>
        <w:rPr>
          <w:rFonts w:hint="eastAsia" w:ascii="Times New Roman" w:hAnsi="Times New Roman" w:cs="Times New Roman"/>
          <w:lang w:val="en-US" w:eastAsia="zh-CN"/>
        </w:rPr>
        <w:t xml:space="preserve"> issues on CPA and inter-SN CPC.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2"/>
    <w:p>
      <w:pPr>
        <w:widowControl w:val="0"/>
        <w:numPr>
          <w:ilvl w:val="0"/>
          <w:numId w:val="0"/>
        </w:numPr>
        <w:ind w:leftChars="0"/>
        <w:jc w:val="both"/>
        <w:rPr>
          <w:rFonts w:hint="default"/>
          <w:lang w:val="en-US" w:eastAsia="zh-CN"/>
        </w:rPr>
      </w:pPr>
      <w:r>
        <w:rPr>
          <w:rFonts w:hint="default" w:ascii="Times New Roman" w:hAnsi="Times New Roman" w:cs="Times New Roman"/>
          <w:b w:val="0"/>
          <w:bCs/>
          <w:i w:val="0"/>
          <w:iCs/>
          <w:sz w:val="21"/>
          <w:szCs w:val="21"/>
          <w:lang w:val="en-US" w:eastAsia="zh-CN"/>
        </w:rPr>
        <w:t>In SN initiated inter-SN CPC, the execution condition is generated by the source SN</w:t>
      </w:r>
      <w:r>
        <w:rPr>
          <w:rFonts w:hint="eastAsia" w:ascii="Times New Roman" w:hAnsi="Times New Roman" w:cs="Times New Roman"/>
          <w:b w:val="0"/>
          <w:bCs/>
          <w:i w:val="0"/>
          <w:iCs/>
          <w:sz w:val="21"/>
          <w:szCs w:val="21"/>
          <w:lang w:val="en-US" w:eastAsia="zh-CN"/>
        </w:rPr>
        <w:t xml:space="preserve"> and sent to the MN</w:t>
      </w:r>
      <w:r>
        <w:rPr>
          <w:rFonts w:hint="default" w:ascii="Times New Roman" w:hAnsi="Times New Roman" w:cs="Times New Roman"/>
          <w:b w:val="0"/>
          <w:bCs/>
          <w:i w:val="0"/>
          <w:iCs/>
          <w:sz w:val="21"/>
          <w:szCs w:val="21"/>
          <w:lang w:val="en-US" w:eastAsia="zh-CN"/>
        </w:rPr>
        <w:t>.</w:t>
      </w:r>
      <w:r>
        <w:rPr>
          <w:rFonts w:hint="eastAsia" w:ascii="Times New Roman" w:hAnsi="Times New Roman" w:cs="Times New Roman"/>
          <w:b w:val="0"/>
          <w:bCs/>
          <w:i w:val="0"/>
          <w:iCs/>
          <w:sz w:val="21"/>
          <w:szCs w:val="21"/>
          <w:lang w:val="en-US" w:eastAsia="zh-CN"/>
        </w:rPr>
        <w:t xml:space="preserve"> In order to align with the candidate cell information (i.e. </w:t>
      </w:r>
      <w:r>
        <w:rPr>
          <w:i/>
          <w:iCs/>
        </w:rPr>
        <w:t>candidateCellInfoListSN</w:t>
      </w:r>
      <w:r>
        <w:rPr>
          <w:rFonts w:hint="eastAsia"/>
          <w:i/>
          <w:iCs/>
          <w:lang w:val="en-US" w:eastAsia="zh-CN"/>
        </w:rPr>
        <w:t xml:space="preserve"> </w:t>
      </w:r>
      <w:r>
        <w:rPr>
          <w:rFonts w:hint="eastAsia"/>
          <w:lang w:val="en-US" w:eastAsia="zh-CN"/>
        </w:rPr>
        <w:t xml:space="preserve">within the </w:t>
      </w:r>
      <w:r>
        <w:rPr>
          <w:rFonts w:hint="eastAsia"/>
          <w:i/>
          <w:iCs/>
          <w:lang w:val="en-US" w:eastAsia="zh-CN"/>
        </w:rPr>
        <w:t>CG-Config</w:t>
      </w:r>
      <w:r>
        <w:rPr>
          <w:rFonts w:hint="eastAsia"/>
          <w:lang w:val="en-US" w:eastAsia="zh-CN"/>
        </w:rPr>
        <w:t xml:space="preserve"> message)</w:t>
      </w:r>
      <w:r>
        <w:rPr>
          <w:rFonts w:hint="eastAsia" w:ascii="Times New Roman" w:hAnsi="Times New Roman" w:cs="Times New Roman"/>
          <w:b w:val="0"/>
          <w:bCs/>
          <w:i w:val="0"/>
          <w:iCs/>
          <w:sz w:val="21"/>
          <w:szCs w:val="21"/>
          <w:lang w:val="en-US" w:eastAsia="zh-CN"/>
        </w:rPr>
        <w:t xml:space="preserve"> transferred by the source SN, which refers to the measurement results set per frequency or per frequency+PCI, the execution condition(s) for candidate cell(s) can be set per frequency or per frequency+PCI. And the execution condition(s)</w:t>
      </w:r>
      <w:r>
        <w:rPr>
          <w:rFonts w:hint="eastAsia" w:cs="Times New Roman"/>
          <w:b w:val="0"/>
          <w:bCs/>
          <w:i w:val="0"/>
          <w:iCs/>
          <w:sz w:val="21"/>
          <w:szCs w:val="21"/>
          <w:lang w:val="en-US" w:eastAsia="zh-CN"/>
        </w:rPr>
        <w:t xml:space="preserve"> is</w:t>
      </w:r>
      <w:r>
        <w:rPr>
          <w:rFonts w:hint="eastAsia" w:ascii="Times New Roman" w:hAnsi="Times New Roman" w:cs="Times New Roman"/>
          <w:b w:val="0"/>
          <w:bCs/>
          <w:i w:val="0"/>
          <w:iCs/>
          <w:sz w:val="21"/>
          <w:szCs w:val="21"/>
          <w:lang w:val="en-US" w:eastAsia="zh-CN"/>
        </w:rPr>
        <w:t xml:space="preserve"> included into the </w:t>
      </w:r>
      <w:r>
        <w:rPr>
          <w:rFonts w:hint="eastAsia"/>
          <w:i/>
          <w:iCs/>
          <w:lang w:val="en-US" w:eastAsia="zh-CN"/>
        </w:rPr>
        <w:t>CG-Config</w:t>
      </w:r>
      <w:r>
        <w:rPr>
          <w:rFonts w:hint="eastAsia"/>
          <w:lang w:val="en-US" w:eastAsia="zh-CN"/>
        </w:rPr>
        <w:t xml:space="preserve"> message to the MN. Considering </w:t>
      </w:r>
      <w:r>
        <w:rPr>
          <w:rFonts w:hint="eastAsia" w:ascii="Times New Roman" w:hAnsi="Times New Roman" w:cs="Times New Roman"/>
          <w:b w:val="0"/>
          <w:bCs/>
          <w:i w:val="0"/>
          <w:iCs/>
          <w:sz w:val="21"/>
          <w:szCs w:val="21"/>
          <w:lang w:val="en-US" w:eastAsia="zh-CN"/>
        </w:rPr>
        <w:t>other involved nodes (</w:t>
      </w:r>
      <w:r>
        <w:rPr>
          <w:rFonts w:hint="eastAsia" w:cs="Times New Roman"/>
          <w:b w:val="0"/>
          <w:bCs/>
          <w:i w:val="0"/>
          <w:iCs/>
          <w:sz w:val="21"/>
          <w:szCs w:val="21"/>
          <w:lang w:val="en-US" w:eastAsia="zh-CN"/>
        </w:rPr>
        <w:t>e.g.</w:t>
      </w:r>
      <w:r>
        <w:rPr>
          <w:rFonts w:hint="eastAsia" w:ascii="Times New Roman" w:hAnsi="Times New Roman" w:cs="Times New Roman"/>
          <w:b w:val="0"/>
          <w:bCs/>
          <w:i w:val="0"/>
          <w:iCs/>
          <w:sz w:val="21"/>
          <w:szCs w:val="21"/>
          <w:lang w:val="en-US" w:eastAsia="zh-CN"/>
        </w:rPr>
        <w:t xml:space="preserve"> </w:t>
      </w:r>
      <w:r>
        <w:rPr>
          <w:rFonts w:hint="default" w:ascii="Times New Roman" w:hAnsi="Times New Roman" w:cs="Times New Roman"/>
          <w:b w:val="0"/>
          <w:bCs/>
          <w:i w:val="0"/>
          <w:iCs/>
          <w:sz w:val="21"/>
          <w:szCs w:val="21"/>
          <w:lang w:val="en-US" w:eastAsia="zh-CN"/>
        </w:rPr>
        <w:t xml:space="preserve">the MN </w:t>
      </w:r>
      <w:r>
        <w:rPr>
          <w:rFonts w:hint="eastAsia" w:cs="Times New Roman"/>
          <w:b w:val="0"/>
          <w:bCs/>
          <w:i w:val="0"/>
          <w:iCs/>
          <w:sz w:val="21"/>
          <w:szCs w:val="21"/>
          <w:lang w:val="en-US" w:eastAsia="zh-CN"/>
        </w:rPr>
        <w:t>or</w:t>
      </w:r>
      <w:r>
        <w:rPr>
          <w:rFonts w:hint="default" w:ascii="Times New Roman" w:hAnsi="Times New Roman" w:cs="Times New Roman"/>
          <w:b w:val="0"/>
          <w:bCs/>
          <w:i w:val="0"/>
          <w:iCs/>
          <w:sz w:val="21"/>
          <w:szCs w:val="21"/>
          <w:lang w:val="en-US" w:eastAsia="zh-CN"/>
        </w:rPr>
        <w:t xml:space="preserve"> the target SN</w:t>
      </w:r>
      <w:r>
        <w:rPr>
          <w:rFonts w:hint="eastAsia" w:cs="Times New Roman"/>
          <w:b w:val="0"/>
          <w:bCs/>
          <w:i w:val="0"/>
          <w:iCs/>
          <w:sz w:val="21"/>
          <w:szCs w:val="21"/>
          <w:lang w:val="en-US" w:eastAsia="zh-CN"/>
        </w:rPr>
        <w:t>)</w:t>
      </w:r>
      <w:r>
        <w:rPr>
          <w:rFonts w:hint="default" w:ascii="Times New Roman" w:hAnsi="Times New Roman" w:cs="Times New Roman"/>
          <w:b w:val="0"/>
          <w:bCs/>
          <w:i w:val="0"/>
          <w:iCs/>
          <w:sz w:val="21"/>
          <w:szCs w:val="21"/>
          <w:lang w:val="en-US" w:eastAsia="zh-CN"/>
        </w:rPr>
        <w:t xml:space="preserve"> </w:t>
      </w:r>
      <w:r>
        <w:rPr>
          <w:rFonts w:hint="eastAsia" w:cs="Times New Roman"/>
          <w:b w:val="0"/>
          <w:bCs/>
          <w:i w:val="0"/>
          <w:iCs/>
          <w:sz w:val="21"/>
          <w:szCs w:val="21"/>
          <w:lang w:val="en-US" w:eastAsia="zh-CN"/>
        </w:rPr>
        <w:t>are</w:t>
      </w:r>
      <w:r>
        <w:rPr>
          <w:rFonts w:hint="default" w:ascii="Times New Roman" w:hAnsi="Times New Roman" w:cs="Times New Roman"/>
          <w:b w:val="0"/>
          <w:bCs/>
          <w:i w:val="0"/>
          <w:iCs/>
          <w:sz w:val="21"/>
          <w:szCs w:val="21"/>
          <w:lang w:val="en-US" w:eastAsia="zh-CN"/>
        </w:rPr>
        <w:t xml:space="preserve"> not required to comprehend the </w:t>
      </w:r>
      <w:r>
        <w:rPr>
          <w:rFonts w:hint="eastAsia" w:cs="Times New Roman"/>
          <w:b w:val="0"/>
          <w:bCs/>
          <w:i w:val="0"/>
          <w:iCs/>
          <w:sz w:val="21"/>
          <w:szCs w:val="21"/>
          <w:lang w:val="en-US" w:eastAsia="zh-CN"/>
        </w:rPr>
        <w:t>execution condition(s)</w:t>
      </w:r>
      <w:r>
        <w:rPr>
          <w:rFonts w:hint="default" w:ascii="Times New Roman" w:hAnsi="Times New Roman" w:cs="Times New Roman"/>
          <w:b w:val="0"/>
          <w:bCs/>
          <w:i w:val="0"/>
          <w:iCs/>
          <w:sz w:val="21"/>
          <w:szCs w:val="21"/>
          <w:lang w:val="en-US" w:eastAsia="zh-CN"/>
        </w:rPr>
        <w:t xml:space="preserve"> set by the source SN</w:t>
      </w:r>
      <w:r>
        <w:rPr>
          <w:rFonts w:hint="eastAsia" w:cs="Times New Roman"/>
          <w:b w:val="0"/>
          <w:bCs/>
          <w:i w:val="0"/>
          <w:iCs/>
          <w:sz w:val="21"/>
          <w:szCs w:val="21"/>
          <w:lang w:val="en-US" w:eastAsia="zh-CN"/>
        </w:rPr>
        <w:t xml:space="preserve">, the execution condition(s) set for each </w:t>
      </w:r>
      <w:r>
        <w:rPr>
          <w:rFonts w:hint="eastAsia" w:ascii="Times New Roman" w:hAnsi="Times New Roman" w:cs="Times New Roman"/>
          <w:b w:val="0"/>
          <w:bCs/>
          <w:i w:val="0"/>
          <w:iCs/>
          <w:sz w:val="21"/>
          <w:szCs w:val="21"/>
          <w:lang w:val="en-US" w:eastAsia="zh-CN"/>
        </w:rPr>
        <w:t>frequency or frequency+PCI</w:t>
      </w:r>
      <w:r>
        <w:rPr>
          <w:rFonts w:hint="eastAsia" w:cs="Times New Roman"/>
          <w:b w:val="0"/>
          <w:bCs/>
          <w:i w:val="0"/>
          <w:iCs/>
          <w:sz w:val="21"/>
          <w:szCs w:val="21"/>
          <w:lang w:val="en-US" w:eastAsia="zh-CN"/>
        </w:rPr>
        <w:t xml:space="preserve"> can be encapsulated as a </w:t>
      </w:r>
      <w:r>
        <w:rPr>
          <w:rFonts w:hint="default" w:ascii="Times New Roman" w:hAnsi="Times New Roman" w:cs="Times New Roman"/>
          <w:b w:val="0"/>
          <w:bCs/>
          <w:i w:val="0"/>
          <w:iCs/>
          <w:sz w:val="21"/>
          <w:szCs w:val="21"/>
          <w:lang w:val="en-US" w:eastAsia="zh-CN"/>
        </w:rPr>
        <w:t>transparent container</w:t>
      </w:r>
      <w:r>
        <w:rPr>
          <w:rFonts w:hint="eastAsia" w:cs="Times New Roman"/>
          <w:b w:val="0"/>
          <w:bCs/>
          <w:i w:val="0"/>
          <w:iCs/>
          <w:sz w:val="21"/>
          <w:szCs w:val="21"/>
          <w:lang w:val="en-US" w:eastAsia="zh-CN"/>
        </w:rPr>
        <w:t>.</w:t>
      </w:r>
    </w:p>
    <w:p>
      <w:pPr>
        <w:widowControl w:val="0"/>
        <w:numPr>
          <w:ilvl w:val="0"/>
          <w:numId w:val="0"/>
        </w:numPr>
        <w:ind w:leftChars="0"/>
        <w:jc w:val="both"/>
        <w:rPr>
          <w:rFonts w:hint="default" w:ascii="Times New Roman" w:hAnsi="Times New Roman" w:cs="Times New Roman"/>
          <w:b/>
          <w:bCs w:val="0"/>
          <w:i w:val="0"/>
          <w:iCs/>
          <w:sz w:val="21"/>
          <w:szCs w:val="21"/>
          <w:lang w:val="en-US" w:eastAsia="zh-CN"/>
        </w:rPr>
      </w:pPr>
      <w:r>
        <w:rPr>
          <w:rFonts w:hint="default" w:ascii="Times New Roman" w:hAnsi="Times New Roman" w:cs="Times New Roman"/>
          <w:b/>
          <w:bCs w:val="0"/>
          <w:i w:val="0"/>
          <w:iCs/>
          <w:sz w:val="21"/>
          <w:szCs w:val="21"/>
          <w:lang w:val="en-US" w:eastAsia="zh-CN"/>
        </w:rPr>
        <w:t xml:space="preserve">Proposal </w:t>
      </w:r>
      <w:r>
        <w:rPr>
          <w:rFonts w:hint="eastAsia" w:cs="Times New Roman"/>
          <w:b/>
          <w:bCs w:val="0"/>
          <w:i w:val="0"/>
          <w:iCs/>
          <w:sz w:val="21"/>
          <w:szCs w:val="21"/>
          <w:lang w:val="en-US" w:eastAsia="zh-CN"/>
        </w:rPr>
        <w:t>1</w:t>
      </w:r>
      <w:r>
        <w:rPr>
          <w:rFonts w:hint="default" w:ascii="Times New Roman" w:hAnsi="Times New Roman" w:cs="Times New Roman"/>
          <w:b/>
          <w:bCs w:val="0"/>
          <w:i w:val="0"/>
          <w:iCs/>
          <w:sz w:val="21"/>
          <w:szCs w:val="21"/>
          <w:lang w:val="en-US" w:eastAsia="zh-CN"/>
        </w:rPr>
        <w:t xml:space="preserve">: In SN initiated inter-SN CPC, </w:t>
      </w:r>
      <w:r>
        <w:rPr>
          <w:rFonts w:hint="eastAsia" w:cs="Times New Roman"/>
          <w:b/>
          <w:bCs w:val="0"/>
          <w:i w:val="0"/>
          <w:iCs/>
          <w:sz w:val="21"/>
          <w:szCs w:val="21"/>
          <w:lang w:val="en-US" w:eastAsia="zh-CN"/>
        </w:rPr>
        <w:t xml:space="preserve">the execution condition(s) can be set per frequency or per frequency+PCI and included in </w:t>
      </w:r>
      <w:r>
        <w:rPr>
          <w:rFonts w:hint="eastAsia" w:ascii="Times New Roman" w:hAnsi="Times New Roman" w:cs="Times New Roman"/>
          <w:b/>
          <w:bCs w:val="0"/>
          <w:i w:val="0"/>
          <w:iCs/>
          <w:sz w:val="21"/>
          <w:szCs w:val="21"/>
          <w:lang w:val="en-US" w:eastAsia="zh-CN"/>
        </w:rPr>
        <w:t xml:space="preserve">the </w:t>
      </w:r>
      <w:r>
        <w:rPr>
          <w:rFonts w:hint="eastAsia"/>
          <w:b/>
          <w:bCs w:val="0"/>
          <w:i/>
          <w:iCs/>
          <w:lang w:val="en-US" w:eastAsia="zh-CN"/>
        </w:rPr>
        <w:t>CG-Config</w:t>
      </w:r>
      <w:r>
        <w:rPr>
          <w:rFonts w:hint="eastAsia"/>
          <w:b/>
          <w:bCs w:val="0"/>
          <w:lang w:val="en-US" w:eastAsia="zh-CN"/>
        </w:rPr>
        <w:t xml:space="preserve"> message to be transfer</w:t>
      </w:r>
      <w:bookmarkStart w:id="3" w:name="_GoBack"/>
      <w:bookmarkEnd w:id="3"/>
      <w:r>
        <w:rPr>
          <w:rFonts w:hint="eastAsia"/>
          <w:b/>
          <w:bCs w:val="0"/>
          <w:lang w:val="en-US" w:eastAsia="zh-CN"/>
        </w:rPr>
        <w:t>red to the MN. And each execution condition(s) is encapsulated as a transparent container</w:t>
      </w:r>
      <w:r>
        <w:rPr>
          <w:rFonts w:hint="default" w:ascii="Times New Roman" w:hAnsi="Times New Roman" w:cs="Times New Roman"/>
          <w:b/>
          <w:bCs w:val="0"/>
          <w:i w:val="0"/>
          <w:iCs/>
          <w:sz w:val="21"/>
          <w:szCs w:val="21"/>
          <w:lang w:val="en-US" w:eastAsia="zh-CN"/>
        </w:rPr>
        <w:t>.</w:t>
      </w:r>
    </w:p>
    <w:p>
      <w:pPr>
        <w:pStyle w:val="4"/>
        <w:ind w:left="0" w:leftChars="0" w:firstLine="0" w:firstLineChars="0"/>
        <w:jc w:val="both"/>
        <w:rPr>
          <w:rFonts w:hint="eastAsia" w:ascii="Times New Roman" w:hAnsi="Times New Roman" w:cs="Times New Roman"/>
          <w:b w:val="0"/>
          <w:bCs/>
          <w:i w:val="0"/>
          <w:iCs/>
          <w:sz w:val="21"/>
          <w:szCs w:val="21"/>
          <w:lang w:val="en-US" w:eastAsia="zh-CN"/>
        </w:rPr>
      </w:pPr>
      <w:r>
        <w:rPr>
          <w:rFonts w:hint="eastAsia" w:ascii="Times New Roman" w:hAnsi="Times New Roman" w:cs="Times New Roman"/>
          <w:b w:val="0"/>
          <w:bCs/>
          <w:i w:val="0"/>
          <w:iCs/>
          <w:sz w:val="21"/>
          <w:szCs w:val="21"/>
          <w:lang w:val="en-US" w:eastAsia="zh-CN"/>
        </w:rPr>
        <w:t>At last meeting, it</w:t>
      </w:r>
      <w:r>
        <w:rPr>
          <w:rFonts w:hint="default" w:ascii="Times New Roman" w:hAnsi="Times New Roman" w:cs="Times New Roman"/>
          <w:b w:val="0"/>
          <w:bCs/>
          <w:i w:val="0"/>
          <w:iCs/>
          <w:sz w:val="21"/>
          <w:szCs w:val="21"/>
          <w:lang w:val="en-US" w:eastAsia="zh-CN"/>
        </w:rPr>
        <w:t>’</w:t>
      </w:r>
      <w:r>
        <w:rPr>
          <w:rFonts w:hint="eastAsia" w:ascii="Times New Roman" w:hAnsi="Times New Roman" w:cs="Times New Roman"/>
          <w:b w:val="0"/>
          <w:bCs/>
          <w:i w:val="0"/>
          <w:iCs/>
          <w:sz w:val="21"/>
          <w:szCs w:val="21"/>
          <w:lang w:val="en-US" w:eastAsia="zh-CN"/>
        </w:rPr>
        <w:t>s agreed that</w:t>
      </w:r>
      <w:r>
        <w:rPr>
          <w:rFonts w:hint="default" w:ascii="Times New Roman" w:hAnsi="Times New Roman" w:cs="Times New Roman"/>
          <w:b w:val="0"/>
          <w:bCs/>
          <w:i w:val="0"/>
          <w:iCs/>
          <w:sz w:val="21"/>
          <w:szCs w:val="21"/>
          <w:lang w:val="en-US" w:eastAsia="zh-CN"/>
        </w:rPr>
        <w:t xml:space="preserve"> the MN is not required to indicate the execution condition(s) to other involved entities (e.g. target SN, source SN)</w:t>
      </w:r>
      <w:r>
        <w:rPr>
          <w:rFonts w:hint="eastAsia" w:ascii="Times New Roman" w:hAnsi="Times New Roman" w:cs="Times New Roman"/>
          <w:b w:val="0"/>
          <w:bCs/>
          <w:i w:val="0"/>
          <w:iCs/>
          <w:sz w:val="21"/>
          <w:szCs w:val="21"/>
          <w:lang w:val="en-US" w:eastAsia="zh-CN"/>
        </w:rPr>
        <w:t xml:space="preserve"> in MN initiated inter-SN CPC and CPA</w:t>
      </w:r>
      <w:r>
        <w:rPr>
          <w:rFonts w:hint="default" w:ascii="Times New Roman" w:hAnsi="Times New Roman" w:cs="Times New Roman"/>
          <w:b w:val="0"/>
          <w:bCs/>
          <w:i w:val="0"/>
          <w:iCs/>
          <w:sz w:val="21"/>
          <w:szCs w:val="21"/>
          <w:lang w:val="en-US" w:eastAsia="zh-CN"/>
        </w:rPr>
        <w:t>.</w:t>
      </w:r>
      <w:r>
        <w:rPr>
          <w:rFonts w:hint="eastAsia" w:ascii="Times New Roman" w:hAnsi="Times New Roman" w:cs="Times New Roman"/>
          <w:b w:val="0"/>
          <w:bCs/>
          <w:i w:val="0"/>
          <w:iCs/>
          <w:sz w:val="21"/>
          <w:szCs w:val="21"/>
          <w:lang w:val="en-US" w:eastAsia="zh-CN"/>
        </w:rPr>
        <w:t xml:space="preserve"> So the MN is not required to send the execution condition(s) to the target SN in the SN addition procedure. For SN initiated inter-SN CPC, the source SN shall send the execution condition(s) to the MN. And the MN generates the final conditional reconfiguration message including the execution condition and candidate PSCell configuration, similar to that in case of CPA and MN initiated inter-SN CPC. Therefore, a unified SN addition procedure can be considered to request the candidate PSCell configuration towards the target SN in cases of CPA, MN initiated and SN initiated inter-SN CPC. </w:t>
      </w:r>
    </w:p>
    <w:p>
      <w:pPr>
        <w:pStyle w:val="4"/>
        <w:ind w:left="0" w:leftChars="0" w:firstLine="0" w:firstLineChars="0"/>
        <w:jc w:val="both"/>
        <w:rPr>
          <w:rFonts w:hint="default" w:ascii="Times New Roman" w:hAnsi="Times New Roman" w:cs="Times New Roman"/>
          <w:b w:val="0"/>
          <w:bCs/>
          <w:i/>
          <w:iCs w:val="0"/>
          <w:sz w:val="21"/>
          <w:szCs w:val="21"/>
          <w:lang w:val="en-US" w:eastAsia="zh-CN"/>
        </w:rPr>
      </w:pPr>
      <w:r>
        <w:rPr>
          <w:rFonts w:hint="eastAsia" w:ascii="Times New Roman" w:hAnsi="Times New Roman" w:cs="Times New Roman"/>
          <w:b w:val="0"/>
          <w:bCs/>
          <w:i/>
          <w:iCs w:val="0"/>
          <w:sz w:val="21"/>
          <w:szCs w:val="21"/>
          <w:lang w:val="en-US" w:eastAsia="zh-CN"/>
        </w:rPr>
        <w:t>Observation 1: Since the MN generates and transmits the final conditional reconfiguration message to the UE in cases of CPA, SN initiated and MN initiated inter-SN CPC, a unified SN addition procedure can be considered to request the candidate PSCell configuration towards target SN in all cases.</w:t>
      </w:r>
    </w:p>
    <w:p>
      <w:pPr>
        <w:pStyle w:val="4"/>
        <w:ind w:left="0" w:leftChars="0" w:firstLine="0" w:firstLineChars="0"/>
        <w:jc w:val="both"/>
        <w:rPr>
          <w:rFonts w:hint="eastAsia" w:ascii="Times New Roman" w:hAnsi="Times New Roman" w:cs="Times New Roman"/>
          <w:b w:val="0"/>
          <w:bCs/>
          <w:i w:val="0"/>
          <w:iCs/>
          <w:sz w:val="21"/>
          <w:szCs w:val="21"/>
          <w:lang w:val="en-US" w:eastAsia="zh-CN"/>
        </w:rPr>
      </w:pPr>
      <w:r>
        <w:rPr>
          <w:rFonts w:hint="eastAsia" w:ascii="Times New Roman" w:hAnsi="Times New Roman" w:cs="Times New Roman"/>
          <w:b w:val="0"/>
          <w:bCs/>
          <w:i w:val="0"/>
          <w:iCs/>
          <w:sz w:val="21"/>
          <w:szCs w:val="21"/>
          <w:lang w:val="en-US" w:eastAsia="zh-CN"/>
        </w:rPr>
        <w:t>Accordingly, the MN is not required to indicate the execution condition(s) to the target SN in SN initiated inter-SN CPC as well, similar to that in case of CPA and MN initiated inter-SN CPC.</w:t>
      </w:r>
    </w:p>
    <w:p>
      <w:pPr>
        <w:pStyle w:val="4"/>
        <w:ind w:left="0" w:leftChars="0" w:firstLine="0" w:firstLineChars="0"/>
        <w:jc w:val="both"/>
        <w:rPr>
          <w:rFonts w:hint="default" w:ascii="Times New Roman" w:hAnsi="Times New Roman" w:cs="Times New Roman"/>
          <w:b/>
          <w:bCs w:val="0"/>
          <w:i w:val="0"/>
          <w:iCs/>
          <w:sz w:val="21"/>
          <w:szCs w:val="21"/>
          <w:lang w:val="en-US" w:eastAsia="zh-CN"/>
        </w:rPr>
      </w:pPr>
      <w:r>
        <w:rPr>
          <w:rFonts w:hint="eastAsia" w:ascii="Times New Roman" w:hAnsi="Times New Roman" w:cs="Times New Roman"/>
          <w:b/>
          <w:bCs w:val="0"/>
          <w:i w:val="0"/>
          <w:iCs/>
          <w:sz w:val="21"/>
          <w:szCs w:val="21"/>
          <w:lang w:val="en-US" w:eastAsia="zh-CN"/>
        </w:rPr>
        <w:t>Proposal 2: In SN initiated inter-SN CPC, the MN is not required to indicate the execution condition(s) to the target SN.</w:t>
      </w:r>
    </w:p>
    <w:p>
      <w:pPr>
        <w:pStyle w:val="4"/>
        <w:ind w:left="0" w:leftChars="0" w:firstLine="0" w:firstLineChars="0"/>
        <w:jc w:val="both"/>
        <w:rPr>
          <w:rFonts w:hint="eastAsia" w:ascii="Times New Roman" w:hAnsi="Times New Roman" w:cs="Times New Roman" w:eastAsiaTheme="minorEastAsia"/>
          <w:b w:val="0"/>
          <w:bCs/>
          <w:i w:val="0"/>
          <w:iCs/>
          <w:kern w:val="2"/>
          <w:sz w:val="21"/>
          <w:szCs w:val="21"/>
          <w:lang w:val="en-US" w:eastAsia="zh-CN" w:bidi="ar-SA"/>
        </w:rPr>
      </w:pPr>
      <w:r>
        <w:rPr>
          <w:rFonts w:hint="eastAsia" w:ascii="Times New Roman" w:hAnsi="Times New Roman" w:cs="Times New Roman" w:eastAsiaTheme="minorEastAsia"/>
          <w:b w:val="0"/>
          <w:bCs/>
          <w:i w:val="0"/>
          <w:iCs/>
          <w:kern w:val="2"/>
          <w:sz w:val="21"/>
          <w:szCs w:val="21"/>
          <w:lang w:val="en-US" w:eastAsia="zh-CN" w:bidi="ar-SA"/>
        </w:rPr>
        <w:t>Besides, regarding how to encapsulate the candidate PSCell configuration and the execution condition(s) into the final conditional reconfiguration message, we can also consider to have a unified singlling structure for all CPAC with MN involvement cases.</w:t>
      </w:r>
    </w:p>
    <w:p>
      <w:pPr>
        <w:pStyle w:val="4"/>
        <w:ind w:left="0" w:leftChars="0" w:firstLine="0" w:firstLineChars="0"/>
        <w:jc w:val="both"/>
        <w:rPr>
          <w:rFonts w:hint="default" w:ascii="Times New Roman" w:hAnsi="Times New Roman" w:cs="Times New Roman" w:eastAsiaTheme="minorEastAsia"/>
          <w:b w:val="0"/>
          <w:bCs/>
          <w:i w:val="0"/>
          <w:iCs/>
          <w:kern w:val="2"/>
          <w:sz w:val="21"/>
          <w:szCs w:val="21"/>
          <w:lang w:val="en-US" w:eastAsia="zh-CN" w:bidi="ar-SA"/>
        </w:rPr>
      </w:pPr>
      <w:r>
        <w:rPr>
          <w:rFonts w:hint="eastAsia" w:ascii="Times New Roman" w:hAnsi="Times New Roman" w:cs="Times New Roman" w:eastAsiaTheme="minorEastAsia"/>
          <w:b w:val="0"/>
          <w:bCs/>
          <w:i w:val="0"/>
          <w:iCs/>
          <w:kern w:val="2"/>
          <w:sz w:val="21"/>
          <w:szCs w:val="21"/>
          <w:lang w:val="en-US" w:eastAsia="zh-CN" w:bidi="ar-SA"/>
        </w:rPr>
        <w:t>Since</w:t>
      </w:r>
      <w:r>
        <w:rPr>
          <w:rFonts w:hint="default" w:ascii="Times New Roman" w:hAnsi="Times New Roman" w:cs="Times New Roman" w:eastAsiaTheme="minorEastAsia"/>
          <w:b w:val="0"/>
          <w:bCs/>
          <w:i w:val="0"/>
          <w:iCs/>
          <w:kern w:val="2"/>
          <w:sz w:val="21"/>
          <w:szCs w:val="21"/>
          <w:lang w:val="en-US" w:eastAsia="zh-CN" w:bidi="ar-SA"/>
        </w:rPr>
        <w:t xml:space="preserve"> the </w:t>
      </w:r>
      <w:r>
        <w:rPr>
          <w:rFonts w:hint="eastAsia" w:ascii="Times New Roman" w:hAnsi="Times New Roman" w:cs="Times New Roman" w:eastAsiaTheme="minorEastAsia"/>
          <w:b w:val="0"/>
          <w:bCs/>
          <w:i w:val="0"/>
          <w:iCs/>
          <w:kern w:val="2"/>
          <w:sz w:val="21"/>
          <w:szCs w:val="21"/>
          <w:lang w:val="en-US" w:eastAsia="zh-CN" w:bidi="ar-SA"/>
        </w:rPr>
        <w:t>MN may need to provide some MN/MCG configuration (</w:t>
      </w:r>
      <w:r>
        <w:rPr>
          <w:rFonts w:hint="default" w:ascii="Times New Roman" w:hAnsi="Times New Roman" w:cs="Times New Roman" w:eastAsiaTheme="minorEastAsia"/>
          <w:b w:val="0"/>
          <w:bCs/>
          <w:i w:val="0"/>
          <w:iCs/>
          <w:kern w:val="2"/>
          <w:sz w:val="21"/>
          <w:szCs w:val="21"/>
          <w:lang w:val="en-US" w:eastAsia="zh-CN" w:bidi="ar-SA"/>
        </w:rPr>
        <w:t xml:space="preserve">e.g. </w:t>
      </w:r>
      <w:r>
        <w:rPr>
          <w:rFonts w:hint="eastAsia" w:ascii="Times New Roman" w:hAnsi="Times New Roman" w:cs="Times New Roman" w:eastAsiaTheme="minorEastAsia"/>
          <w:b w:val="0"/>
          <w:bCs/>
          <w:i/>
          <w:iCs w:val="0"/>
          <w:kern w:val="2"/>
          <w:sz w:val="21"/>
          <w:szCs w:val="21"/>
          <w:lang w:val="en-US" w:eastAsia="zh-CN" w:bidi="ar-SA"/>
        </w:rPr>
        <w:t>sk-Counter</w:t>
      </w:r>
      <w:r>
        <w:rPr>
          <w:rFonts w:hint="eastAsia" w:ascii="Times New Roman" w:hAnsi="Times New Roman" w:cs="Times New Roman" w:eastAsiaTheme="minorEastAsia"/>
          <w:b w:val="0"/>
          <w:bCs/>
          <w:i w:val="0"/>
          <w:iCs/>
          <w:kern w:val="2"/>
          <w:sz w:val="21"/>
          <w:szCs w:val="21"/>
          <w:lang w:val="en-US" w:eastAsia="zh-CN" w:bidi="ar-SA"/>
        </w:rPr>
        <w:t xml:space="preserve">, </w:t>
      </w:r>
      <w:r>
        <w:rPr>
          <w:rFonts w:hint="default" w:ascii="Times New Roman" w:hAnsi="Times New Roman" w:cs="Times New Roman" w:eastAsiaTheme="minorEastAsia"/>
          <w:b w:val="0"/>
          <w:bCs/>
          <w:i w:val="0"/>
          <w:iCs/>
          <w:kern w:val="2"/>
          <w:sz w:val="21"/>
          <w:szCs w:val="21"/>
          <w:lang w:val="en-US" w:eastAsia="zh-CN" w:bidi="ar-SA"/>
        </w:rPr>
        <w:t>DRB level configuration, and corresponding cell group level configuration</w:t>
      </w:r>
      <w:r>
        <w:rPr>
          <w:rFonts w:hint="eastAsia" w:ascii="Times New Roman" w:hAnsi="Times New Roman" w:cs="Times New Roman" w:eastAsiaTheme="minorEastAsia"/>
          <w:b w:val="0"/>
          <w:bCs/>
          <w:i w:val="0"/>
          <w:iCs/>
          <w:kern w:val="2"/>
          <w:sz w:val="21"/>
          <w:szCs w:val="21"/>
          <w:lang w:val="en-US" w:eastAsia="zh-CN" w:bidi="ar-SA"/>
        </w:rPr>
        <w:t>,</w:t>
      </w:r>
      <w:r>
        <w:rPr>
          <w:rFonts w:hint="default" w:ascii="Times New Roman" w:hAnsi="Times New Roman" w:cs="Times New Roman" w:eastAsiaTheme="minorEastAsia"/>
          <w:b w:val="0"/>
          <w:bCs/>
          <w:i w:val="0"/>
          <w:iCs/>
          <w:kern w:val="2"/>
          <w:sz w:val="21"/>
          <w:szCs w:val="21"/>
          <w:lang w:val="en-US" w:eastAsia="zh-CN" w:bidi="ar-SA"/>
        </w:rPr>
        <w:t xml:space="preserve"> including the reconfiguration for the purpose of capability coordination)</w:t>
      </w:r>
      <w:r>
        <w:rPr>
          <w:rFonts w:hint="eastAsia" w:ascii="Times New Roman" w:hAnsi="Times New Roman" w:cs="Times New Roman" w:eastAsiaTheme="minorEastAsia"/>
          <w:b w:val="0"/>
          <w:bCs/>
          <w:i w:val="0"/>
          <w:iCs/>
          <w:kern w:val="2"/>
          <w:sz w:val="21"/>
          <w:szCs w:val="21"/>
          <w:lang w:val="en-US" w:eastAsia="zh-CN" w:bidi="ar-SA"/>
        </w:rPr>
        <w:t xml:space="preserve"> for </w:t>
      </w:r>
      <w:r>
        <w:rPr>
          <w:rFonts w:hint="default" w:ascii="Times New Roman" w:hAnsi="Times New Roman" w:cs="Times New Roman" w:eastAsiaTheme="minorEastAsia"/>
          <w:b w:val="0"/>
          <w:bCs/>
          <w:i w:val="0"/>
          <w:iCs/>
          <w:kern w:val="2"/>
          <w:sz w:val="21"/>
          <w:szCs w:val="21"/>
          <w:lang w:val="en-US" w:eastAsia="zh-CN" w:bidi="ar-SA"/>
        </w:rPr>
        <w:t>PSCell addition/change</w:t>
      </w:r>
      <w:r>
        <w:rPr>
          <w:rFonts w:hint="eastAsia" w:ascii="Times New Roman" w:hAnsi="Times New Roman" w:cs="Times New Roman" w:eastAsiaTheme="minorEastAsia"/>
          <w:b w:val="0"/>
          <w:bCs/>
          <w:i w:val="0"/>
          <w:iCs/>
          <w:kern w:val="2"/>
          <w:sz w:val="21"/>
          <w:szCs w:val="21"/>
          <w:lang w:val="en-US" w:eastAsia="zh-CN" w:bidi="ar-SA"/>
        </w:rPr>
        <w:t>,</w:t>
      </w:r>
      <w:r>
        <w:rPr>
          <w:rFonts w:hint="default" w:ascii="Times New Roman" w:hAnsi="Times New Roman" w:cs="Times New Roman" w:eastAsiaTheme="minorEastAsia"/>
          <w:b w:val="0"/>
          <w:bCs/>
          <w:i w:val="0"/>
          <w:iCs/>
          <w:kern w:val="2"/>
          <w:sz w:val="21"/>
          <w:szCs w:val="21"/>
          <w:lang w:val="en-US" w:eastAsia="zh-CN" w:bidi="ar-SA"/>
        </w:rPr>
        <w:t xml:space="preserve"> the configuration f</w:t>
      </w:r>
      <w:r>
        <w:rPr>
          <w:rFonts w:hint="eastAsia" w:ascii="Times New Roman" w:hAnsi="Times New Roman" w:cs="Times New Roman" w:eastAsiaTheme="minorEastAsia"/>
          <w:b w:val="0"/>
          <w:bCs/>
          <w:i w:val="0"/>
          <w:iCs/>
          <w:kern w:val="2"/>
          <w:sz w:val="21"/>
          <w:szCs w:val="21"/>
          <w:lang w:val="en-US" w:eastAsia="zh-CN" w:bidi="ar-SA"/>
        </w:rPr>
        <w:t>rom</w:t>
      </w:r>
      <w:r>
        <w:rPr>
          <w:rFonts w:hint="default" w:ascii="Times New Roman" w:hAnsi="Times New Roman" w:cs="Times New Roman" w:eastAsiaTheme="minorEastAsia"/>
          <w:b w:val="0"/>
          <w:bCs/>
          <w:i w:val="0"/>
          <w:iCs/>
          <w:kern w:val="2"/>
          <w:sz w:val="21"/>
          <w:szCs w:val="21"/>
          <w:lang w:val="en-US" w:eastAsia="zh-CN" w:bidi="ar-SA"/>
        </w:rPr>
        <w:t xml:space="preserve"> both the MN </w:t>
      </w:r>
      <w:r>
        <w:rPr>
          <w:rFonts w:hint="eastAsia" w:ascii="Times New Roman" w:hAnsi="Times New Roman" w:cs="Times New Roman" w:eastAsiaTheme="minorEastAsia"/>
          <w:b w:val="0"/>
          <w:bCs/>
          <w:i w:val="0"/>
          <w:iCs/>
          <w:kern w:val="2"/>
          <w:sz w:val="21"/>
          <w:szCs w:val="21"/>
          <w:lang w:val="en-US" w:eastAsia="zh-CN" w:bidi="ar-SA"/>
        </w:rPr>
        <w:t xml:space="preserve">side </w:t>
      </w:r>
      <w:r>
        <w:rPr>
          <w:rFonts w:hint="default" w:ascii="Times New Roman" w:hAnsi="Times New Roman" w:cs="Times New Roman" w:eastAsiaTheme="minorEastAsia"/>
          <w:b w:val="0"/>
          <w:bCs/>
          <w:i w:val="0"/>
          <w:iCs/>
          <w:kern w:val="2"/>
          <w:sz w:val="21"/>
          <w:szCs w:val="21"/>
          <w:lang w:val="en-US" w:eastAsia="zh-CN" w:bidi="ar-SA"/>
        </w:rPr>
        <w:t xml:space="preserve">and the SN </w:t>
      </w:r>
      <w:r>
        <w:rPr>
          <w:rFonts w:hint="eastAsia" w:ascii="Times New Roman" w:hAnsi="Times New Roman" w:cs="Times New Roman" w:eastAsiaTheme="minorEastAsia"/>
          <w:b w:val="0"/>
          <w:bCs/>
          <w:i w:val="0"/>
          <w:iCs/>
          <w:kern w:val="2"/>
          <w:sz w:val="21"/>
          <w:szCs w:val="21"/>
          <w:lang w:val="en-US" w:eastAsia="zh-CN" w:bidi="ar-SA"/>
        </w:rPr>
        <w:t>side should</w:t>
      </w:r>
      <w:r>
        <w:rPr>
          <w:rFonts w:hint="default" w:ascii="Times New Roman" w:hAnsi="Times New Roman" w:cs="Times New Roman" w:eastAsiaTheme="minorEastAsia"/>
          <w:b w:val="0"/>
          <w:bCs/>
          <w:i w:val="0"/>
          <w:iCs/>
          <w:kern w:val="2"/>
          <w:sz w:val="21"/>
          <w:szCs w:val="21"/>
          <w:lang w:val="en-US" w:eastAsia="zh-CN" w:bidi="ar-SA"/>
        </w:rPr>
        <w:t xml:space="preserve"> be delivered to the UE together as a single candidate configuration</w:t>
      </w:r>
      <w:r>
        <w:rPr>
          <w:rFonts w:hint="eastAsia" w:ascii="Times New Roman" w:hAnsi="Times New Roman" w:cs="Times New Roman" w:eastAsiaTheme="minorEastAsia"/>
          <w:b w:val="0"/>
          <w:bCs/>
          <w:i w:val="0"/>
          <w:iCs/>
          <w:kern w:val="2"/>
          <w:sz w:val="21"/>
          <w:szCs w:val="21"/>
          <w:lang w:val="en-US" w:eastAsia="zh-CN" w:bidi="ar-SA"/>
        </w:rPr>
        <w:t>, t</w:t>
      </w:r>
      <w:r>
        <w:rPr>
          <w:rFonts w:hint="default" w:ascii="Times New Roman" w:hAnsi="Times New Roman" w:cs="Times New Roman" w:eastAsiaTheme="minorEastAsia"/>
          <w:b w:val="0"/>
          <w:bCs/>
          <w:i w:val="0"/>
          <w:iCs/>
          <w:kern w:val="2"/>
          <w:sz w:val="21"/>
          <w:szCs w:val="21"/>
          <w:lang w:val="en-US" w:eastAsia="zh-CN" w:bidi="ar-SA"/>
        </w:rPr>
        <w:t xml:space="preserve">o ensure the simultaneous activation of new configuration from both the MN side and the SN side upon execution of CPAC. </w:t>
      </w:r>
      <w:r>
        <w:rPr>
          <w:rFonts w:hint="eastAsia" w:ascii="Times New Roman" w:hAnsi="Times New Roman" w:cs="Times New Roman" w:eastAsiaTheme="minorEastAsia"/>
          <w:b w:val="0"/>
          <w:bCs/>
          <w:i w:val="0"/>
          <w:iCs/>
          <w:kern w:val="2"/>
          <w:sz w:val="21"/>
          <w:szCs w:val="21"/>
          <w:lang w:val="en-US" w:eastAsia="zh-CN" w:bidi="ar-SA"/>
        </w:rPr>
        <w:t>So</w:t>
      </w:r>
      <w:r>
        <w:rPr>
          <w:rFonts w:hint="default" w:ascii="Times New Roman" w:hAnsi="Times New Roman" w:cs="Times New Roman" w:eastAsiaTheme="minorEastAsia"/>
          <w:b w:val="0"/>
          <w:bCs/>
          <w:i w:val="0"/>
          <w:iCs/>
          <w:kern w:val="2"/>
          <w:sz w:val="21"/>
          <w:szCs w:val="21"/>
          <w:lang w:val="en-US" w:eastAsia="zh-CN" w:bidi="ar-SA"/>
        </w:rPr>
        <w:t xml:space="preserve"> the candidate </w:t>
      </w:r>
      <w:r>
        <w:rPr>
          <w:rFonts w:hint="eastAsia" w:ascii="Times New Roman" w:hAnsi="Times New Roman" w:cs="Times New Roman" w:eastAsiaTheme="minorEastAsia"/>
          <w:b w:val="0"/>
          <w:bCs/>
          <w:i w:val="0"/>
          <w:iCs/>
          <w:kern w:val="2"/>
          <w:sz w:val="21"/>
          <w:szCs w:val="21"/>
          <w:lang w:val="en-US" w:eastAsia="zh-CN" w:bidi="ar-SA"/>
        </w:rPr>
        <w:t xml:space="preserve">PSCell </w:t>
      </w:r>
      <w:r>
        <w:rPr>
          <w:rFonts w:hint="default" w:ascii="Times New Roman" w:hAnsi="Times New Roman" w:cs="Times New Roman" w:eastAsiaTheme="minorEastAsia"/>
          <w:b w:val="0"/>
          <w:bCs/>
          <w:i w:val="0"/>
          <w:iCs/>
          <w:kern w:val="2"/>
          <w:sz w:val="21"/>
          <w:szCs w:val="21"/>
          <w:lang w:val="en-US" w:eastAsia="zh-CN" w:bidi="ar-SA"/>
        </w:rPr>
        <w:t xml:space="preserve">configuration can be configured </w:t>
      </w:r>
      <w:r>
        <w:rPr>
          <w:rFonts w:hint="eastAsia" w:ascii="Times New Roman" w:hAnsi="Times New Roman" w:cs="Times New Roman" w:eastAsiaTheme="minorEastAsia"/>
          <w:b w:val="0"/>
          <w:bCs/>
          <w:i w:val="0"/>
          <w:iCs/>
          <w:kern w:val="2"/>
          <w:sz w:val="21"/>
          <w:szCs w:val="21"/>
          <w:lang w:val="en-US" w:eastAsia="zh-CN" w:bidi="ar-SA"/>
        </w:rPr>
        <w:t>via</w:t>
      </w:r>
      <w:r>
        <w:rPr>
          <w:rFonts w:hint="default" w:ascii="Times New Roman" w:hAnsi="Times New Roman" w:cs="Times New Roman" w:eastAsiaTheme="minorEastAsia"/>
          <w:b w:val="0"/>
          <w:bCs/>
          <w:i w:val="0"/>
          <w:iCs/>
          <w:kern w:val="2"/>
          <w:sz w:val="21"/>
          <w:szCs w:val="21"/>
          <w:lang w:val="en-US" w:eastAsia="zh-CN" w:bidi="ar-SA"/>
        </w:rPr>
        <w:t xml:space="preserve"> a RRC container generated by the MN, in which both the configuration generated by the MN and the configuration generated by the SN will be included. </w:t>
      </w:r>
    </w:p>
    <w:p>
      <w:pPr>
        <w:rPr>
          <w:rFonts w:hint="default" w:ascii="Times New Roman" w:hAnsi="Times New Roman" w:cs="Times New Roman" w:eastAsiaTheme="minorEastAsia"/>
          <w:b w:val="0"/>
          <w:bCs w:val="0"/>
          <w:i w:val="0"/>
          <w:iCs/>
          <w:kern w:val="2"/>
          <w:sz w:val="21"/>
          <w:szCs w:val="21"/>
          <w:lang w:val="en-US" w:eastAsia="zh-CN" w:bidi="ar-SA"/>
        </w:rPr>
      </w:pPr>
      <w:r>
        <w:rPr>
          <w:rFonts w:hint="default" w:ascii="Times New Roman" w:hAnsi="Times New Roman" w:cs="Times New Roman"/>
          <w:b w:val="0"/>
          <w:bCs w:val="0"/>
          <w:i/>
          <w:iCs/>
          <w:sz w:val="21"/>
          <w:szCs w:val="21"/>
        </w:rPr>
        <w:t xml:space="preserve">Observation </w:t>
      </w:r>
      <w:r>
        <w:rPr>
          <w:rFonts w:hint="eastAsia" w:ascii="Times New Roman" w:hAnsi="Times New Roman" w:cs="Times New Roman"/>
          <w:b w:val="0"/>
          <w:bCs w:val="0"/>
          <w:i/>
          <w:iCs/>
          <w:sz w:val="21"/>
          <w:szCs w:val="21"/>
          <w:lang w:val="en-US" w:eastAsia="zh-CN"/>
        </w:rPr>
        <w:t>2</w:t>
      </w:r>
      <w:r>
        <w:rPr>
          <w:rFonts w:hint="default" w:ascii="Times New Roman" w:hAnsi="Times New Roman" w:cs="Times New Roman"/>
          <w:b w:val="0"/>
          <w:bCs w:val="0"/>
          <w:i/>
          <w:iCs/>
          <w:sz w:val="21"/>
          <w:szCs w:val="21"/>
        </w:rPr>
        <w:t xml:space="preserve">: </w:t>
      </w:r>
      <w:r>
        <w:rPr>
          <w:rFonts w:hint="eastAsia" w:ascii="Times New Roman" w:hAnsi="Times New Roman" w:cs="Times New Roman"/>
          <w:b w:val="0"/>
          <w:bCs w:val="0"/>
          <w:i/>
          <w:iCs/>
          <w:sz w:val="21"/>
          <w:szCs w:val="21"/>
          <w:lang w:val="en-US" w:eastAsia="zh-CN"/>
        </w:rPr>
        <w:t>In</w:t>
      </w:r>
      <w:r>
        <w:rPr>
          <w:rFonts w:hint="default" w:ascii="Times New Roman" w:hAnsi="Times New Roman" w:cs="Times New Roman"/>
          <w:b w:val="0"/>
          <w:bCs w:val="0"/>
          <w:i/>
          <w:iCs/>
          <w:sz w:val="21"/>
          <w:szCs w:val="21"/>
        </w:rPr>
        <w:t xml:space="preserve"> </w:t>
      </w:r>
      <w:r>
        <w:rPr>
          <w:rFonts w:hint="default" w:ascii="Times New Roman" w:hAnsi="Times New Roman" w:cs="Times New Roman"/>
          <w:b w:val="0"/>
          <w:bCs w:val="0"/>
          <w:i/>
          <w:iCs/>
          <w:sz w:val="21"/>
          <w:szCs w:val="21"/>
          <w:lang w:val="en-US" w:eastAsia="zh-CN"/>
        </w:rPr>
        <w:t>CPA and inter-SN CPC</w:t>
      </w:r>
      <w:r>
        <w:rPr>
          <w:rFonts w:hint="default" w:ascii="Times New Roman" w:hAnsi="Times New Roman" w:cs="Times New Roman"/>
          <w:b w:val="0"/>
          <w:bCs w:val="0"/>
          <w:i/>
          <w:iCs/>
          <w:sz w:val="21"/>
          <w:szCs w:val="21"/>
        </w:rPr>
        <w:t xml:space="preserve">, the </w:t>
      </w:r>
      <w:r>
        <w:rPr>
          <w:rFonts w:hint="eastAsia" w:cs="Times New Roman"/>
          <w:b w:val="0"/>
          <w:bCs w:val="0"/>
          <w:i/>
          <w:iCs/>
          <w:sz w:val="21"/>
          <w:szCs w:val="21"/>
          <w:lang w:val="en-US" w:eastAsia="zh-CN"/>
        </w:rPr>
        <w:t>RRC</w:t>
      </w:r>
      <w:r>
        <w:rPr>
          <w:rFonts w:hint="default" w:ascii="Times New Roman" w:hAnsi="Times New Roman" w:cs="Times New Roman"/>
          <w:b w:val="0"/>
          <w:bCs w:val="0"/>
          <w:i/>
          <w:iCs/>
          <w:sz w:val="21"/>
          <w:szCs w:val="21"/>
        </w:rPr>
        <w:t xml:space="preserve"> </w:t>
      </w:r>
      <w:r>
        <w:rPr>
          <w:rFonts w:hint="eastAsia" w:cs="Times New Roman"/>
          <w:b w:val="0"/>
          <w:bCs w:val="0"/>
          <w:i/>
          <w:iCs/>
          <w:sz w:val="21"/>
          <w:szCs w:val="21"/>
          <w:lang w:val="en-US" w:eastAsia="zh-CN"/>
        </w:rPr>
        <w:t>re</w:t>
      </w:r>
      <w:r>
        <w:rPr>
          <w:rFonts w:hint="default" w:ascii="Times New Roman" w:hAnsi="Times New Roman" w:cs="Times New Roman"/>
          <w:b w:val="0"/>
          <w:bCs w:val="0"/>
          <w:i/>
          <w:iCs/>
          <w:sz w:val="21"/>
          <w:szCs w:val="21"/>
        </w:rPr>
        <w:t xml:space="preserve">configuration </w:t>
      </w:r>
      <w:r>
        <w:rPr>
          <w:rFonts w:hint="eastAsia" w:cs="Times New Roman"/>
          <w:b w:val="0"/>
          <w:bCs w:val="0"/>
          <w:i/>
          <w:iCs/>
          <w:sz w:val="21"/>
          <w:szCs w:val="21"/>
          <w:lang w:val="en-US" w:eastAsia="zh-CN"/>
        </w:rPr>
        <w:t>from</w:t>
      </w:r>
      <w:r>
        <w:rPr>
          <w:rFonts w:hint="default" w:ascii="Times New Roman" w:hAnsi="Times New Roman" w:cs="Times New Roman"/>
          <w:b w:val="0"/>
          <w:bCs w:val="0"/>
          <w:i/>
          <w:iCs/>
          <w:sz w:val="21"/>
          <w:szCs w:val="21"/>
        </w:rPr>
        <w:t xml:space="preserve"> </w:t>
      </w:r>
      <w:r>
        <w:rPr>
          <w:rFonts w:hint="eastAsia" w:cs="Times New Roman"/>
          <w:b w:val="0"/>
          <w:bCs w:val="0"/>
          <w:i/>
          <w:iCs/>
          <w:sz w:val="21"/>
          <w:szCs w:val="21"/>
          <w:lang w:val="en-US" w:eastAsia="zh-CN"/>
        </w:rPr>
        <w:t xml:space="preserve">both </w:t>
      </w:r>
      <w:r>
        <w:rPr>
          <w:rFonts w:hint="default" w:ascii="Times New Roman" w:hAnsi="Times New Roman" w:cs="Times New Roman"/>
          <w:b w:val="0"/>
          <w:bCs w:val="0"/>
          <w:i/>
          <w:iCs/>
          <w:sz w:val="21"/>
          <w:szCs w:val="21"/>
          <w:lang w:val="en-US" w:eastAsia="zh-CN"/>
        </w:rPr>
        <w:t xml:space="preserve">the </w:t>
      </w:r>
      <w:r>
        <w:rPr>
          <w:rFonts w:hint="default" w:ascii="Times New Roman" w:hAnsi="Times New Roman" w:cs="Times New Roman"/>
          <w:b w:val="0"/>
          <w:bCs w:val="0"/>
          <w:i/>
          <w:iCs/>
          <w:sz w:val="21"/>
          <w:szCs w:val="21"/>
        </w:rPr>
        <w:t xml:space="preserve">MN and </w:t>
      </w:r>
      <w:r>
        <w:rPr>
          <w:rFonts w:hint="default" w:ascii="Times New Roman" w:hAnsi="Times New Roman" w:cs="Times New Roman"/>
          <w:b w:val="0"/>
          <w:bCs w:val="0"/>
          <w:i/>
          <w:iCs/>
          <w:sz w:val="21"/>
          <w:szCs w:val="21"/>
          <w:lang w:val="en-US" w:eastAsia="zh-CN"/>
        </w:rPr>
        <w:t xml:space="preserve">the </w:t>
      </w:r>
      <w:r>
        <w:rPr>
          <w:rFonts w:hint="default" w:ascii="Times New Roman" w:hAnsi="Times New Roman" w:cs="Times New Roman"/>
          <w:b w:val="0"/>
          <w:bCs w:val="0"/>
          <w:i/>
          <w:iCs/>
          <w:sz w:val="21"/>
          <w:szCs w:val="21"/>
        </w:rPr>
        <w:t xml:space="preserve">SN </w:t>
      </w:r>
      <w:r>
        <w:rPr>
          <w:rFonts w:hint="eastAsia" w:ascii="Times New Roman" w:hAnsi="Times New Roman" w:cs="Times New Roman"/>
          <w:b w:val="0"/>
          <w:bCs w:val="0"/>
          <w:i/>
          <w:iCs/>
          <w:sz w:val="21"/>
          <w:szCs w:val="21"/>
          <w:lang w:val="en-US" w:eastAsia="zh-CN"/>
        </w:rPr>
        <w:t>may be</w:t>
      </w:r>
      <w:r>
        <w:rPr>
          <w:rFonts w:hint="default" w:ascii="Times New Roman" w:hAnsi="Times New Roman" w:cs="Times New Roman"/>
          <w:b w:val="0"/>
          <w:bCs w:val="0"/>
          <w:i/>
          <w:iCs/>
          <w:sz w:val="21"/>
          <w:szCs w:val="21"/>
        </w:rPr>
        <w:t xml:space="preserve"> required</w:t>
      </w:r>
      <w:r>
        <w:rPr>
          <w:rFonts w:hint="eastAsia" w:cs="Times New Roman"/>
          <w:b w:val="0"/>
          <w:bCs w:val="0"/>
          <w:i/>
          <w:iCs/>
          <w:sz w:val="21"/>
          <w:szCs w:val="21"/>
          <w:lang w:val="en-US" w:eastAsia="zh-CN"/>
        </w:rPr>
        <w:t xml:space="preserve"> for PSCell addition/change</w:t>
      </w:r>
      <w:r>
        <w:rPr>
          <w:rFonts w:hint="eastAsia" w:ascii="Times New Roman" w:hAnsi="Times New Roman" w:cs="Times New Roman"/>
          <w:b w:val="0"/>
          <w:bCs w:val="0"/>
          <w:i/>
          <w:iCs/>
          <w:sz w:val="21"/>
          <w:szCs w:val="21"/>
          <w:lang w:val="en-US" w:eastAsia="zh-CN"/>
        </w:rPr>
        <w:t>.</w:t>
      </w:r>
      <w:r>
        <w:rPr>
          <w:rFonts w:hint="default" w:ascii="Times New Roman" w:hAnsi="Times New Roman" w:cs="Times New Roman"/>
          <w:b w:val="0"/>
          <w:bCs w:val="0"/>
          <w:i/>
          <w:iCs/>
          <w:sz w:val="21"/>
          <w:szCs w:val="21"/>
        </w:rPr>
        <w:t xml:space="preserve"> </w:t>
      </w:r>
      <w:r>
        <w:rPr>
          <w:rFonts w:hint="eastAsia" w:ascii="Times New Roman" w:hAnsi="Times New Roman" w:cs="Times New Roman"/>
          <w:b w:val="0"/>
          <w:bCs w:val="0"/>
          <w:i/>
          <w:iCs/>
          <w:sz w:val="21"/>
          <w:szCs w:val="21"/>
          <w:lang w:val="en-US" w:eastAsia="zh-CN"/>
        </w:rPr>
        <w:t>T</w:t>
      </w:r>
      <w:r>
        <w:rPr>
          <w:rFonts w:hint="default" w:ascii="Times New Roman" w:hAnsi="Times New Roman" w:cs="Times New Roman"/>
          <w:b w:val="0"/>
          <w:bCs w:val="0"/>
          <w:i/>
          <w:iCs/>
          <w:sz w:val="21"/>
          <w:szCs w:val="21"/>
        </w:rPr>
        <w:t xml:space="preserve">o ensure the simultaneous activation of configuration </w:t>
      </w:r>
      <w:r>
        <w:rPr>
          <w:rFonts w:hint="default" w:ascii="Times New Roman" w:hAnsi="Times New Roman" w:cs="Times New Roman"/>
          <w:b w:val="0"/>
          <w:bCs w:val="0"/>
          <w:i/>
          <w:iCs/>
          <w:sz w:val="21"/>
          <w:szCs w:val="21"/>
          <w:lang w:val="en-US" w:eastAsia="zh-CN"/>
        </w:rPr>
        <w:t>from</w:t>
      </w:r>
      <w:r>
        <w:rPr>
          <w:rFonts w:hint="default" w:ascii="Times New Roman" w:hAnsi="Times New Roman" w:cs="Times New Roman"/>
          <w:b w:val="0"/>
          <w:bCs w:val="0"/>
          <w:i/>
          <w:iCs/>
          <w:sz w:val="21"/>
          <w:szCs w:val="21"/>
        </w:rPr>
        <w:t xml:space="preserve"> both </w:t>
      </w:r>
      <w:r>
        <w:rPr>
          <w:rFonts w:hint="default" w:ascii="Times New Roman" w:hAnsi="Times New Roman" w:cs="Times New Roman"/>
          <w:b w:val="0"/>
          <w:bCs w:val="0"/>
          <w:i/>
          <w:iCs/>
          <w:sz w:val="21"/>
          <w:szCs w:val="21"/>
          <w:lang w:val="en-US" w:eastAsia="zh-CN"/>
        </w:rPr>
        <w:t xml:space="preserve">the </w:t>
      </w:r>
      <w:r>
        <w:rPr>
          <w:rFonts w:hint="default" w:ascii="Times New Roman" w:hAnsi="Times New Roman" w:cs="Times New Roman"/>
          <w:b w:val="0"/>
          <w:bCs w:val="0"/>
          <w:i/>
          <w:iCs/>
          <w:sz w:val="21"/>
          <w:szCs w:val="21"/>
        </w:rPr>
        <w:t xml:space="preserve">MN and </w:t>
      </w:r>
      <w:r>
        <w:rPr>
          <w:rFonts w:hint="default" w:ascii="Times New Roman" w:hAnsi="Times New Roman" w:cs="Times New Roman"/>
          <w:b w:val="0"/>
          <w:bCs w:val="0"/>
          <w:i/>
          <w:iCs/>
          <w:sz w:val="21"/>
          <w:szCs w:val="21"/>
          <w:lang w:val="en-US" w:eastAsia="zh-CN"/>
        </w:rPr>
        <w:t xml:space="preserve">the </w:t>
      </w:r>
      <w:r>
        <w:rPr>
          <w:rFonts w:hint="default" w:ascii="Times New Roman" w:hAnsi="Times New Roman" w:cs="Times New Roman"/>
          <w:b w:val="0"/>
          <w:bCs w:val="0"/>
          <w:i/>
          <w:iCs/>
          <w:sz w:val="21"/>
          <w:szCs w:val="21"/>
        </w:rPr>
        <w:t xml:space="preserve">SN, the RRC container </w:t>
      </w:r>
      <w:r>
        <w:rPr>
          <w:rFonts w:hint="eastAsia" w:cs="Times New Roman"/>
          <w:b w:val="0"/>
          <w:bCs w:val="0"/>
          <w:i/>
          <w:iCs/>
          <w:sz w:val="21"/>
          <w:szCs w:val="21"/>
          <w:lang w:val="en-US" w:eastAsia="zh-CN"/>
        </w:rPr>
        <w:t>including candidate</w:t>
      </w:r>
      <w:r>
        <w:rPr>
          <w:rFonts w:hint="default" w:ascii="Times New Roman" w:hAnsi="Times New Roman" w:cs="Times New Roman"/>
          <w:b w:val="0"/>
          <w:bCs w:val="0"/>
          <w:i/>
          <w:iCs/>
          <w:sz w:val="21"/>
          <w:szCs w:val="21"/>
        </w:rPr>
        <w:t xml:space="preserve"> PSCell </w:t>
      </w:r>
      <w:r>
        <w:rPr>
          <w:rFonts w:hint="eastAsia" w:cs="Times New Roman"/>
          <w:b w:val="0"/>
          <w:bCs w:val="0"/>
          <w:i/>
          <w:iCs/>
          <w:sz w:val="21"/>
          <w:szCs w:val="21"/>
          <w:lang w:val="en-US" w:eastAsia="zh-CN"/>
        </w:rPr>
        <w:t>configuration</w:t>
      </w:r>
      <w:r>
        <w:rPr>
          <w:rFonts w:hint="default" w:ascii="Times New Roman" w:hAnsi="Times New Roman" w:cs="Times New Roman"/>
          <w:b w:val="0"/>
          <w:bCs w:val="0"/>
          <w:i/>
          <w:iCs/>
          <w:sz w:val="21"/>
          <w:szCs w:val="21"/>
        </w:rPr>
        <w:t xml:space="preserve"> shall be generated by </w:t>
      </w:r>
      <w:r>
        <w:rPr>
          <w:rFonts w:hint="default" w:ascii="Times New Roman" w:hAnsi="Times New Roman" w:cs="Times New Roman"/>
          <w:b w:val="0"/>
          <w:bCs w:val="0"/>
          <w:i/>
          <w:iCs/>
          <w:sz w:val="21"/>
          <w:szCs w:val="21"/>
          <w:lang w:val="en-US" w:eastAsia="zh-CN"/>
        </w:rPr>
        <w:t xml:space="preserve">the </w:t>
      </w:r>
      <w:r>
        <w:rPr>
          <w:rFonts w:hint="default" w:ascii="Times New Roman" w:hAnsi="Times New Roman" w:cs="Times New Roman"/>
          <w:b w:val="0"/>
          <w:bCs w:val="0"/>
          <w:i/>
          <w:iCs/>
          <w:sz w:val="21"/>
          <w:szCs w:val="21"/>
        </w:rPr>
        <w:t xml:space="preserve">MN, in which both the configuration generated by MN and </w:t>
      </w:r>
      <w:r>
        <w:rPr>
          <w:rFonts w:hint="default" w:ascii="Times New Roman" w:hAnsi="Times New Roman" w:cs="Times New Roman"/>
          <w:b w:val="0"/>
          <w:bCs w:val="0"/>
          <w:i/>
          <w:iCs/>
          <w:sz w:val="21"/>
          <w:szCs w:val="21"/>
          <w:lang w:val="en-US" w:eastAsia="zh-CN"/>
        </w:rPr>
        <w:t xml:space="preserve">the </w:t>
      </w:r>
      <w:r>
        <w:rPr>
          <w:rFonts w:hint="default" w:ascii="Times New Roman" w:hAnsi="Times New Roman" w:cs="Times New Roman"/>
          <w:b w:val="0"/>
          <w:bCs w:val="0"/>
          <w:i/>
          <w:iCs/>
          <w:sz w:val="21"/>
          <w:szCs w:val="21"/>
        </w:rPr>
        <w:t>configuration generated by SN will be included.</w:t>
      </w:r>
    </w:p>
    <w:p>
      <w:pPr>
        <w:pStyle w:val="4"/>
        <w:ind w:left="0" w:leftChars="0" w:firstLine="0" w:firstLineChars="0"/>
        <w:jc w:val="both"/>
        <w:rPr>
          <w:rFonts w:hint="default" w:ascii="Times New Roman" w:hAnsi="Times New Roman" w:cs="Times New Roman"/>
          <w:sz w:val="21"/>
          <w:szCs w:val="21"/>
          <w:lang w:val="en-US" w:eastAsia="zh-CN"/>
        </w:rPr>
      </w:pPr>
      <w:r>
        <w:rPr>
          <w:rFonts w:hint="default" w:ascii="Times New Roman" w:hAnsi="Times New Roman" w:cs="Times New Roman" w:eastAsiaTheme="minorEastAsia"/>
          <w:b w:val="0"/>
          <w:bCs/>
          <w:i w:val="0"/>
          <w:iCs/>
          <w:kern w:val="2"/>
          <w:sz w:val="21"/>
          <w:szCs w:val="21"/>
          <w:lang w:val="en-US" w:eastAsia="zh-CN" w:bidi="ar-SA"/>
        </w:rPr>
        <w:t xml:space="preserve">Thus, </w:t>
      </w:r>
      <w:r>
        <w:rPr>
          <w:rFonts w:hint="eastAsia" w:ascii="Times New Roman" w:hAnsi="Times New Roman" w:cs="Times New Roman" w:eastAsiaTheme="minorEastAsia"/>
          <w:b w:val="0"/>
          <w:bCs/>
          <w:i w:val="0"/>
          <w:iCs/>
          <w:kern w:val="2"/>
          <w:sz w:val="21"/>
          <w:szCs w:val="21"/>
          <w:lang w:val="en-US" w:eastAsia="zh-CN" w:bidi="ar-SA"/>
        </w:rPr>
        <w:t>based on the current signalling structure for conditional reconfiguration,</w:t>
      </w:r>
      <w:r>
        <w:rPr>
          <w:rFonts w:hint="default" w:ascii="Times New Roman" w:hAnsi="Times New Roman" w:cs="Times New Roman" w:eastAsiaTheme="minorEastAsia"/>
          <w:b w:val="0"/>
          <w:bCs/>
          <w:i w:val="0"/>
          <w:iCs/>
          <w:kern w:val="2"/>
          <w:sz w:val="21"/>
          <w:szCs w:val="21"/>
          <w:lang w:val="en-US" w:eastAsia="zh-CN" w:bidi="ar-SA"/>
        </w:rPr>
        <w:t xml:space="preserve"> </w:t>
      </w:r>
      <w:r>
        <w:rPr>
          <w:rFonts w:hint="default" w:ascii="Times New Roman" w:hAnsi="Times New Roman" w:cs="Times New Roman"/>
          <w:sz w:val="21"/>
          <w:szCs w:val="21"/>
        </w:rPr>
        <w:t xml:space="preserve">each candidate PSCell </w:t>
      </w:r>
      <w:r>
        <w:rPr>
          <w:rFonts w:hint="default" w:ascii="Times New Roman" w:hAnsi="Times New Roman" w:eastAsia="宋体" w:cs="Times New Roman"/>
          <w:sz w:val="21"/>
          <w:szCs w:val="21"/>
          <w:lang w:val="en-US" w:eastAsia="zh-CN"/>
        </w:rPr>
        <w:t>configuration</w:t>
      </w:r>
      <w:r>
        <w:rPr>
          <w:rFonts w:hint="default" w:ascii="Times New Roman" w:hAnsi="Times New Roman" w:cs="Times New Roman"/>
          <w:sz w:val="21"/>
          <w:szCs w:val="21"/>
        </w:rPr>
        <w:t xml:space="preserve"> </w:t>
      </w:r>
      <w:r>
        <w:rPr>
          <w:rFonts w:hint="eastAsia" w:ascii="Times New Roman" w:hAnsi="Times New Roman" w:eastAsia="宋体" w:cs="Times New Roman"/>
          <w:sz w:val="21"/>
          <w:szCs w:val="21"/>
          <w:lang w:val="en-US" w:eastAsia="zh-CN"/>
        </w:rPr>
        <w:t>can</w:t>
      </w:r>
      <w:r>
        <w:rPr>
          <w:rFonts w:hint="default" w:ascii="Times New Roman" w:hAnsi="Times New Roman" w:cs="Times New Roman"/>
          <w:sz w:val="21"/>
          <w:szCs w:val="21"/>
        </w:rPr>
        <w:t xml:space="preserve"> be </w:t>
      </w:r>
      <w:r>
        <w:rPr>
          <w:rFonts w:hint="eastAsia" w:ascii="Times New Roman" w:hAnsi="Times New Roman" w:eastAsia="宋体" w:cs="Times New Roman"/>
          <w:sz w:val="21"/>
          <w:szCs w:val="21"/>
          <w:lang w:val="en-US" w:eastAsia="zh-CN"/>
        </w:rPr>
        <w:t>set into</w:t>
      </w:r>
      <w:r>
        <w:rPr>
          <w:rFonts w:hint="default" w:ascii="Times New Roman" w:hAnsi="Times New Roman" w:cs="Times New Roman"/>
          <w:sz w:val="21"/>
          <w:szCs w:val="21"/>
        </w:rPr>
        <w:t xml:space="preserve"> a </w:t>
      </w:r>
      <w:r>
        <w:rPr>
          <w:rFonts w:hint="eastAsia" w:ascii="Times New Roman" w:hAnsi="Times New Roman" w:eastAsia="宋体" w:cs="Times New Roman"/>
          <w:sz w:val="21"/>
          <w:szCs w:val="21"/>
          <w:lang w:val="en-US" w:eastAsia="zh-CN"/>
        </w:rPr>
        <w:t>single</w:t>
      </w:r>
      <w:r>
        <w:rPr>
          <w:rFonts w:hint="default" w:ascii="Times New Roman" w:hAnsi="Times New Roman" w:cs="Times New Roman"/>
          <w:sz w:val="21"/>
          <w:szCs w:val="21"/>
        </w:rPr>
        <w:t xml:space="preserve"> RRC container</w:t>
      </w:r>
      <w:r>
        <w:rPr>
          <w:rFonts w:hint="default" w:ascii="Times New Roman" w:hAnsi="Times New Roman" w:eastAsia="宋体" w:cs="Times New Roman"/>
          <w:sz w:val="21"/>
          <w:szCs w:val="21"/>
          <w:lang w:val="en-US" w:eastAsia="zh-CN"/>
        </w:rPr>
        <w:t xml:space="preserve"> (i.e. </w:t>
      </w:r>
      <w:r>
        <w:rPr>
          <w:rFonts w:hint="default" w:ascii="Times New Roman" w:hAnsi="Times New Roman" w:cs="Times New Roman"/>
          <w:bCs/>
          <w:i/>
          <w:iCs/>
          <w:sz w:val="21"/>
          <w:szCs w:val="21"/>
          <w:lang w:val="en-US" w:eastAsia="zh-CN"/>
        </w:rPr>
        <w:t>condRRCReconfig</w:t>
      </w:r>
      <w:r>
        <w:rPr>
          <w:rFonts w:hint="default" w:ascii="Times New Roman" w:hAnsi="Times New Roman" w:cs="Times New Roman"/>
          <w:bCs/>
          <w:sz w:val="21"/>
          <w:szCs w:val="21"/>
          <w:lang w:val="en-US" w:eastAsia="zh-CN"/>
        </w:rPr>
        <w:t xml:space="preserve">) </w:t>
      </w:r>
      <w:r>
        <w:rPr>
          <w:rFonts w:hint="default" w:ascii="Times New Roman" w:hAnsi="Times New Roman" w:cs="Times New Roman"/>
          <w:sz w:val="21"/>
          <w:szCs w:val="21"/>
        </w:rPr>
        <w:t xml:space="preserve">containing </w:t>
      </w:r>
      <w:r>
        <w:rPr>
          <w:rFonts w:hint="eastAsia" w:ascii="Times New Roman" w:hAnsi="Times New Roman" w:eastAsia="宋体" w:cs="Times New Roman"/>
          <w:sz w:val="21"/>
          <w:szCs w:val="21"/>
          <w:lang w:val="en-US" w:eastAsia="zh-CN"/>
        </w:rPr>
        <w:t xml:space="preserve">an </w:t>
      </w:r>
      <w:r>
        <w:rPr>
          <w:rFonts w:hint="default" w:ascii="Times New Roman" w:hAnsi="Times New Roman" w:cs="Times New Roman"/>
          <w:i w:val="0"/>
          <w:iCs w:val="0"/>
          <w:sz w:val="21"/>
          <w:szCs w:val="21"/>
        </w:rPr>
        <w:t>RRC</w:t>
      </w:r>
      <w:r>
        <w:rPr>
          <w:rFonts w:hint="default" w:ascii="Times New Roman" w:hAnsi="Times New Roman" w:cs="Times New Roman"/>
          <w:i w:val="0"/>
          <w:iCs w:val="0"/>
          <w:sz w:val="21"/>
          <w:szCs w:val="21"/>
          <w:lang w:val="en-US" w:eastAsia="zh-CN"/>
        </w:rPr>
        <w:t xml:space="preserve"> r</w:t>
      </w:r>
      <w:r>
        <w:rPr>
          <w:rFonts w:hint="default" w:ascii="Times New Roman" w:hAnsi="Times New Roman" w:cs="Times New Roman"/>
          <w:i w:val="0"/>
          <w:iCs w:val="0"/>
          <w:sz w:val="21"/>
          <w:szCs w:val="21"/>
        </w:rPr>
        <w:t>econfiguration</w:t>
      </w:r>
      <w:r>
        <w:rPr>
          <w:rFonts w:hint="default" w:ascii="Times New Roman" w:hAnsi="Times New Roman" w:cs="Times New Roman"/>
          <w:sz w:val="21"/>
          <w:szCs w:val="21"/>
        </w:rPr>
        <w:t xml:space="preserve"> message generated by MN, in which both the configuration from </w:t>
      </w:r>
      <w:r>
        <w:rPr>
          <w:rFonts w:hint="default" w:ascii="Times New Roman" w:hAnsi="Times New Roman" w:eastAsia="宋体" w:cs="Times New Roman"/>
          <w:sz w:val="21"/>
          <w:szCs w:val="21"/>
          <w:lang w:val="en-US" w:eastAsia="zh-CN"/>
        </w:rPr>
        <w:t xml:space="preserve">the </w:t>
      </w:r>
      <w:r>
        <w:rPr>
          <w:rFonts w:hint="default" w:ascii="Times New Roman" w:hAnsi="Times New Roman" w:cs="Times New Roman"/>
          <w:sz w:val="21"/>
          <w:szCs w:val="21"/>
        </w:rPr>
        <w:t xml:space="preserve">MN side and the configuration from </w:t>
      </w:r>
      <w:r>
        <w:rPr>
          <w:rFonts w:hint="default" w:ascii="Times New Roman" w:hAnsi="Times New Roman" w:eastAsia="宋体" w:cs="Times New Roman"/>
          <w:sz w:val="21"/>
          <w:szCs w:val="21"/>
          <w:lang w:val="en-US" w:eastAsia="zh-CN"/>
        </w:rPr>
        <w:t xml:space="preserve">the </w:t>
      </w:r>
      <w:r>
        <w:rPr>
          <w:rFonts w:hint="default" w:ascii="Times New Roman" w:hAnsi="Times New Roman" w:cs="Times New Roman"/>
          <w:sz w:val="21"/>
          <w:szCs w:val="21"/>
        </w:rPr>
        <w:t>SN side will be included.</w:t>
      </w:r>
      <w:r>
        <w:rPr>
          <w:rFonts w:hint="default" w:ascii="Times New Roman" w:hAnsi="Times New Roman" w:cs="Times New Roman"/>
          <w:sz w:val="21"/>
          <w:szCs w:val="21"/>
          <w:lang w:val="en-US" w:eastAsia="zh-CN"/>
        </w:rPr>
        <w:t xml:space="preserve"> And a</w:t>
      </w:r>
      <w:r>
        <w:rPr>
          <w:rFonts w:hint="eastAsia" w:ascii="Times New Roman" w:hAnsi="Times New Roman" w:cs="Times New Roman"/>
          <w:sz w:val="21"/>
          <w:szCs w:val="21"/>
          <w:lang w:val="en-US" w:eastAsia="zh-CN"/>
        </w:rPr>
        <w:t>n</w:t>
      </w:r>
      <w:r>
        <w:rPr>
          <w:rFonts w:hint="default" w:ascii="Times New Roman" w:hAnsi="Times New Roman" w:cs="Times New Roman"/>
          <w:sz w:val="21"/>
          <w:szCs w:val="21"/>
          <w:lang w:val="en-US" w:eastAsia="zh-CN"/>
        </w:rPr>
        <w:t xml:space="preserve"> </w:t>
      </w:r>
      <w:r>
        <w:rPr>
          <w:rFonts w:hint="default" w:ascii="Times New Roman" w:hAnsi="Times New Roman" w:cs="Times New Roman"/>
          <w:i w:val="0"/>
          <w:iCs w:val="0"/>
          <w:sz w:val="21"/>
          <w:szCs w:val="21"/>
          <w:lang w:val="en-US" w:eastAsia="zh-CN"/>
        </w:rPr>
        <w:t>RRC reconfiguration</w:t>
      </w:r>
      <w:r>
        <w:rPr>
          <w:rFonts w:hint="default" w:ascii="Times New Roman" w:hAnsi="Times New Roman" w:cs="Times New Roman"/>
          <w:sz w:val="21"/>
          <w:szCs w:val="21"/>
          <w:lang w:val="en-US" w:eastAsia="zh-CN"/>
        </w:rPr>
        <w:t xml:space="preserve"> message generated by the candidate SN </w:t>
      </w:r>
      <w:r>
        <w:rPr>
          <w:rFonts w:hint="eastAsia" w:ascii="Times New Roman" w:hAnsi="Times New Roman" w:cs="Times New Roman"/>
          <w:sz w:val="21"/>
          <w:szCs w:val="21"/>
          <w:lang w:val="en-US" w:eastAsia="zh-CN"/>
        </w:rPr>
        <w:t>is</w:t>
      </w:r>
      <w:r>
        <w:rPr>
          <w:rFonts w:hint="default" w:ascii="Times New Roman" w:hAnsi="Times New Roman" w:cs="Times New Roman"/>
          <w:sz w:val="21"/>
          <w:szCs w:val="21"/>
          <w:lang w:val="en-US" w:eastAsia="zh-CN"/>
        </w:rPr>
        <w:t xml:space="preserve"> encapsulated in </w:t>
      </w:r>
      <w:r>
        <w:rPr>
          <w:rFonts w:hint="default" w:ascii="Times New Roman" w:hAnsi="Times New Roman" w:cs="Times New Roman"/>
          <w:i/>
          <w:iCs/>
          <w:sz w:val="21"/>
          <w:szCs w:val="21"/>
          <w:lang w:val="en-US" w:eastAsia="zh-CN"/>
        </w:rPr>
        <w:t>mrdc-SecondaryCellGroup/nr-SecondaryCellGroupConfig</w:t>
      </w:r>
      <w:r>
        <w:rPr>
          <w:rFonts w:hint="default" w:ascii="Times New Roman" w:hAnsi="Times New Roman" w:cs="Times New Roman"/>
          <w:i w:val="0"/>
          <w:iCs w:val="0"/>
          <w:sz w:val="21"/>
          <w:szCs w:val="21"/>
          <w:lang w:val="en-US" w:eastAsia="zh-CN"/>
        </w:rPr>
        <w:t xml:space="preserve"> </w:t>
      </w:r>
      <w:r>
        <w:rPr>
          <w:rFonts w:hint="eastAsia" w:ascii="Times New Roman" w:hAnsi="Times New Roman" w:cs="Times New Roman"/>
          <w:i w:val="0"/>
          <w:iCs w:val="0"/>
          <w:sz w:val="21"/>
          <w:szCs w:val="21"/>
          <w:lang w:val="en-US" w:eastAsia="zh-CN"/>
        </w:rPr>
        <w:t xml:space="preserve">within the </w:t>
      </w:r>
      <w:r>
        <w:rPr>
          <w:rFonts w:hint="default" w:ascii="Times New Roman" w:hAnsi="Times New Roman" w:cs="Times New Roman"/>
          <w:i w:val="0"/>
          <w:iCs w:val="0"/>
          <w:sz w:val="21"/>
          <w:szCs w:val="21"/>
          <w:lang w:val="en-US" w:eastAsia="zh-CN"/>
        </w:rPr>
        <w:t xml:space="preserve">RRC reconfiguration </w:t>
      </w:r>
      <w:r>
        <w:rPr>
          <w:rFonts w:hint="default" w:ascii="Times New Roman" w:hAnsi="Times New Roman" w:cs="Times New Roman"/>
          <w:sz w:val="21"/>
          <w:szCs w:val="21"/>
        </w:rPr>
        <w:t>message generated by MN</w:t>
      </w:r>
      <w:r>
        <w:rPr>
          <w:rFonts w:hint="default" w:ascii="Times New Roman" w:hAnsi="Times New Roman" w:cs="Times New Roman"/>
          <w:sz w:val="21"/>
          <w:szCs w:val="21"/>
          <w:lang w:val="en-US" w:eastAsia="zh-CN"/>
        </w:rPr>
        <w:t xml:space="preserve">. </w:t>
      </w:r>
    </w:p>
    <w:p>
      <w:pPr>
        <w:pStyle w:val="4"/>
        <w:ind w:left="0" w:leftChars="0" w:firstLine="0" w:firstLineChars="0"/>
        <w:jc w:val="both"/>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For the structure of execution condition(s), in case of CPA and MN initiated inter-SN CPC, it</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s up to the MN generates the execution condition(s). So the MN can directly set the corresponding measurement ID into the current </w:t>
      </w:r>
      <w:r>
        <w:rPr>
          <w:rFonts w:hint="default" w:ascii="Times New Roman" w:hAnsi="Times New Roman" w:cs="Times New Roman"/>
          <w:bCs/>
          <w:i/>
          <w:iCs/>
          <w:sz w:val="21"/>
          <w:szCs w:val="21"/>
          <w:lang w:val="en-US" w:eastAsia="zh-CN"/>
        </w:rPr>
        <w:t>condExecutionCond</w:t>
      </w:r>
      <w:r>
        <w:rPr>
          <w:rFonts w:hint="eastAsia" w:ascii="Times New Roman" w:hAnsi="Times New Roman" w:cs="Times New Roman"/>
          <w:bCs/>
          <w:i w:val="0"/>
          <w:iCs w:val="0"/>
          <w:sz w:val="21"/>
          <w:szCs w:val="21"/>
          <w:lang w:val="en-US" w:eastAsia="zh-CN"/>
        </w:rPr>
        <w:t xml:space="preserve"> as the execution condition(s)</w:t>
      </w:r>
      <w:r>
        <w:rPr>
          <w:rFonts w:hint="eastAsia" w:ascii="Times New Roman" w:hAnsi="Times New Roman" w:cs="Times New Roman"/>
          <w:sz w:val="21"/>
          <w:szCs w:val="21"/>
          <w:lang w:val="en-US" w:eastAsia="zh-CN"/>
        </w:rPr>
        <w:t>. In case of</w:t>
      </w:r>
      <w:r>
        <w:rPr>
          <w:rFonts w:hint="default" w:ascii="Times New Roman" w:hAnsi="Times New Roman" w:cs="Times New Roman"/>
          <w:sz w:val="21"/>
          <w:szCs w:val="21"/>
          <w:lang w:val="en-US" w:eastAsia="zh-CN"/>
        </w:rPr>
        <w:t xml:space="preserve"> SN initiated inter-SN CPC</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if the Proposal 1 </w:t>
      </w:r>
      <w:r>
        <w:rPr>
          <w:rFonts w:hint="eastAsia" w:ascii="Times New Roman" w:hAnsi="Times New Roman" w:cs="Times New Roman"/>
          <w:sz w:val="21"/>
          <w:szCs w:val="21"/>
          <w:lang w:val="en-US" w:eastAsia="zh-CN"/>
        </w:rPr>
        <w:t xml:space="preserve">above </w:t>
      </w:r>
      <w:r>
        <w:rPr>
          <w:rFonts w:hint="default" w:ascii="Times New Roman" w:hAnsi="Times New Roman" w:cs="Times New Roman"/>
          <w:sz w:val="21"/>
          <w:szCs w:val="21"/>
          <w:lang w:val="en-US" w:eastAsia="zh-CN"/>
        </w:rPr>
        <w:t xml:space="preserve">is agreed, </w:t>
      </w:r>
      <w:r>
        <w:rPr>
          <w:rFonts w:hint="eastAsia" w:ascii="Times New Roman" w:hAnsi="Times New Roman" w:cs="Times New Roman"/>
          <w:sz w:val="21"/>
          <w:szCs w:val="21"/>
          <w:lang w:val="en-US" w:eastAsia="zh-CN"/>
        </w:rPr>
        <w:t xml:space="preserve">the </w:t>
      </w:r>
      <w:r>
        <w:rPr>
          <w:rFonts w:hint="default" w:ascii="Times New Roman" w:hAnsi="Times New Roman" w:cs="Times New Roman"/>
          <w:sz w:val="21"/>
          <w:szCs w:val="21"/>
          <w:lang w:val="en-US" w:eastAsia="zh-CN"/>
        </w:rPr>
        <w:t>execution condition(s)</w:t>
      </w:r>
      <w:r>
        <w:rPr>
          <w:rFonts w:hint="eastAsia" w:ascii="Times New Roman" w:hAnsi="Times New Roman" w:cs="Times New Roman"/>
          <w:sz w:val="21"/>
          <w:szCs w:val="21"/>
          <w:lang w:val="en-US" w:eastAsia="zh-CN"/>
        </w:rPr>
        <w:t xml:space="preserve"> is sent to the MN as a transparent container. So </w:t>
      </w:r>
      <w:r>
        <w:rPr>
          <w:rFonts w:hint="default" w:ascii="Times New Roman" w:hAnsi="Times New Roman" w:cs="Times New Roman"/>
          <w:sz w:val="21"/>
          <w:szCs w:val="21"/>
          <w:lang w:val="en-US" w:eastAsia="zh-CN"/>
        </w:rPr>
        <w:t>the MN can directly include the received execution condition(s) container for each candidate PSCell into the</w:t>
      </w:r>
      <w:r>
        <w:rPr>
          <w:rFonts w:hint="eastAsia" w:ascii="Times New Roman" w:hAnsi="Times New Roman" w:cs="Times New Roman"/>
          <w:sz w:val="21"/>
          <w:szCs w:val="21"/>
          <w:lang w:val="en-US" w:eastAsia="zh-CN"/>
        </w:rPr>
        <w:t xml:space="preserve"> final conditional reconfiguration message</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Considering the current</w:t>
      </w:r>
      <w:r>
        <w:rPr>
          <w:rFonts w:hint="default" w:ascii="Times New Roman" w:hAnsi="Times New Roman" w:cs="Times New Roman"/>
          <w:sz w:val="21"/>
          <w:szCs w:val="21"/>
          <w:lang w:val="en-US" w:eastAsia="zh-CN"/>
        </w:rPr>
        <w:t xml:space="preserve"> IE for the execution condition</w:t>
      </w:r>
      <w:r>
        <w:rPr>
          <w:rFonts w:hint="eastAsia" w:ascii="Times New Roman" w:hAnsi="Times New Roman" w:cs="Times New Roman"/>
          <w:sz w:val="21"/>
          <w:szCs w:val="21"/>
          <w:lang w:val="en-US" w:eastAsia="zh-CN"/>
        </w:rPr>
        <w:t>(s) just refers to the measurement ID,</w:t>
      </w:r>
      <w:r>
        <w:rPr>
          <w:rFonts w:hint="default" w:ascii="Times New Roman" w:hAnsi="Times New Roman" w:cs="Times New Roman"/>
          <w:sz w:val="21"/>
          <w:szCs w:val="21"/>
          <w:lang w:val="en-US" w:eastAsia="zh-CN"/>
        </w:rPr>
        <w:t xml:space="preserve"> an new IE for the execution condition</w:t>
      </w:r>
      <w:r>
        <w:rPr>
          <w:rFonts w:hint="eastAsia" w:ascii="Times New Roman" w:hAnsi="Times New Roman" w:cs="Times New Roman"/>
          <w:sz w:val="21"/>
          <w:szCs w:val="21"/>
          <w:lang w:val="en-US" w:eastAsia="zh-CN"/>
        </w:rPr>
        <w:t>(s) set by the SN</w:t>
      </w:r>
      <w:r>
        <w:rPr>
          <w:rFonts w:hint="default" w:ascii="Times New Roman" w:hAnsi="Times New Roman" w:cs="Times New Roman"/>
          <w:sz w:val="21"/>
          <w:szCs w:val="21"/>
          <w:lang w:val="en-US" w:eastAsia="zh-CN"/>
        </w:rPr>
        <w:t xml:space="preserve"> (e.g. </w:t>
      </w:r>
      <w:r>
        <w:rPr>
          <w:rFonts w:hint="default" w:ascii="Times New Roman" w:hAnsi="Times New Roman" w:cs="Times New Roman"/>
          <w:bCs/>
          <w:i/>
          <w:iCs/>
          <w:sz w:val="21"/>
          <w:szCs w:val="21"/>
          <w:lang w:val="en-US" w:eastAsia="zh-CN"/>
        </w:rPr>
        <w:t>condExecutionCondSN</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can be introduced to refer to an octet string container.</w:t>
      </w:r>
    </w:p>
    <w:p>
      <w:pPr>
        <w:pStyle w:val="4"/>
        <w:ind w:left="0" w:leftChars="0" w:firstLine="0" w:firstLineChars="0"/>
        <w:jc w:val="both"/>
        <w:rPr>
          <w:rFonts w:hint="default" w:ascii="Times New Roman" w:hAnsi="Times New Roman" w:cs="Times New Roman"/>
          <w:sz w:val="21"/>
          <w:szCs w:val="21"/>
          <w:u w:val="single"/>
          <w:lang w:val="en-US" w:eastAsia="zh-CN"/>
        </w:rPr>
      </w:pPr>
      <w:r>
        <w:rPr>
          <w:rFonts w:hint="default" w:ascii="Times New Roman" w:hAnsi="Times New Roman" w:cs="Times New Roman"/>
          <w:sz w:val="21"/>
          <w:szCs w:val="21"/>
          <w:u w:val="single"/>
          <w:lang w:val="en-US" w:eastAsia="zh-CN"/>
        </w:rPr>
        <w:t xml:space="preserve">A example of signalling structure in NR </w:t>
      </w:r>
      <w:r>
        <w:rPr>
          <w:rFonts w:hint="eastAsia" w:ascii="Times New Roman" w:hAnsi="Times New Roman" w:cs="Times New Roman"/>
          <w:sz w:val="21"/>
          <w:szCs w:val="21"/>
          <w:u w:val="single"/>
          <w:lang w:val="en-US" w:eastAsia="zh-CN"/>
        </w:rPr>
        <w:t>can found as</w:t>
      </w:r>
      <w:r>
        <w:rPr>
          <w:rFonts w:hint="default" w:ascii="Times New Roman" w:hAnsi="Times New Roman" w:cs="Times New Roman"/>
          <w:sz w:val="21"/>
          <w:szCs w:val="21"/>
          <w:u w:val="single"/>
          <w:lang w:val="en-US" w:eastAsia="zh-CN"/>
        </w:rPr>
        <w:t xml:space="preserve"> follows:</w:t>
      </w:r>
    </w:p>
    <w:p>
      <w:pPr>
        <w:spacing w:after="144" w:afterLines="60" w:line="240" w:lineRule="auto"/>
        <w:jc w:val="both"/>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 xml:space="preserve">MN </w:t>
      </w:r>
      <w:r>
        <w:rPr>
          <w:rFonts w:hint="default" w:ascii="Times New Roman" w:hAnsi="Times New Roman" w:cs="Times New Roman"/>
          <w:bCs/>
          <w:i/>
          <w:iCs/>
          <w:sz w:val="21"/>
          <w:szCs w:val="21"/>
          <w:lang w:val="en-US" w:eastAsia="zh-CN"/>
        </w:rPr>
        <w:t xml:space="preserve">RRCReconfiguration </w:t>
      </w:r>
      <w:r>
        <w:rPr>
          <w:rFonts w:hint="default" w:ascii="Times New Roman" w:hAnsi="Times New Roman" w:cs="Times New Roman"/>
          <w:bCs/>
          <w:sz w:val="21"/>
          <w:szCs w:val="21"/>
          <w:lang w:val="en-US" w:eastAsia="zh-CN"/>
        </w:rPr>
        <w:t xml:space="preserve">message </w:t>
      </w:r>
    </w:p>
    <w:p>
      <w:pPr>
        <w:spacing w:after="144" w:afterLines="60" w:line="240" w:lineRule="auto"/>
        <w:jc w:val="both"/>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 xml:space="preserve">- &gt; </w:t>
      </w:r>
      <w:r>
        <w:rPr>
          <w:rFonts w:hint="default" w:ascii="Times New Roman" w:hAnsi="Times New Roman" w:cs="Times New Roman"/>
          <w:bCs/>
          <w:i/>
          <w:iCs/>
          <w:sz w:val="21"/>
          <w:szCs w:val="21"/>
          <w:lang w:val="en-US" w:eastAsia="zh-CN"/>
        </w:rPr>
        <w:t>conditionalReconfiguration</w:t>
      </w:r>
    </w:p>
    <w:p>
      <w:pPr>
        <w:spacing w:after="144" w:afterLines="60" w:line="240" w:lineRule="auto"/>
        <w:jc w:val="both"/>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 xml:space="preserve">- - &gt; </w:t>
      </w:r>
      <w:r>
        <w:rPr>
          <w:rFonts w:hint="default" w:ascii="Times New Roman" w:hAnsi="Times New Roman" w:cs="Times New Roman"/>
          <w:i/>
          <w:iCs/>
          <w:sz w:val="21"/>
          <w:szCs w:val="21"/>
        </w:rPr>
        <w:t>condReconfigId</w:t>
      </w:r>
    </w:p>
    <w:p>
      <w:pPr>
        <w:spacing w:after="144" w:afterLines="60" w:line="240" w:lineRule="auto"/>
        <w:jc w:val="both"/>
        <w:rPr>
          <w:rFonts w:hint="default" w:ascii="Times New Roman" w:hAnsi="Times New Roman" w:cs="Times New Roman"/>
          <w:bCs/>
          <w:i/>
          <w:iCs/>
          <w:sz w:val="21"/>
          <w:szCs w:val="21"/>
          <w:lang w:val="en-US" w:eastAsia="zh-CN"/>
        </w:rPr>
      </w:pPr>
      <w:r>
        <w:rPr>
          <w:rFonts w:hint="default" w:ascii="Times New Roman" w:hAnsi="Times New Roman" w:cs="Times New Roman"/>
          <w:bCs/>
          <w:sz w:val="21"/>
          <w:szCs w:val="21"/>
          <w:lang w:val="en-US" w:eastAsia="zh-CN"/>
        </w:rPr>
        <w:t xml:space="preserve">- - &gt; </w:t>
      </w:r>
      <w:r>
        <w:rPr>
          <w:rFonts w:hint="default" w:ascii="Times New Roman" w:hAnsi="Times New Roman" w:cs="Times New Roman"/>
          <w:bCs/>
          <w:i/>
          <w:iCs/>
          <w:sz w:val="21"/>
          <w:szCs w:val="21"/>
          <w:lang w:val="en-US" w:eastAsia="zh-CN"/>
        </w:rPr>
        <w:t>condExecutionCond</w:t>
      </w:r>
    </w:p>
    <w:p>
      <w:pPr>
        <w:spacing w:after="144" w:afterLines="60" w:line="240" w:lineRule="auto"/>
        <w:jc w:val="both"/>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 xml:space="preserve">- - &gt; </w:t>
      </w:r>
      <w:r>
        <w:rPr>
          <w:rFonts w:hint="default" w:ascii="Times New Roman" w:hAnsi="Times New Roman" w:cs="Times New Roman"/>
          <w:bCs/>
          <w:i/>
          <w:iCs/>
          <w:sz w:val="21"/>
          <w:szCs w:val="21"/>
          <w:lang w:val="en-US" w:eastAsia="zh-CN"/>
        </w:rPr>
        <w:t xml:space="preserve">condExecutionCondSN  </w:t>
      </w:r>
      <w:r>
        <w:rPr>
          <w:rFonts w:hint="default" w:ascii="Times New Roman" w:hAnsi="Times New Roman" w:cs="Times New Roman"/>
          <w:bCs/>
          <w:i w:val="0"/>
          <w:iCs w:val="0"/>
          <w:sz w:val="21"/>
          <w:szCs w:val="21"/>
          <w:lang w:val="en-US" w:eastAsia="zh-CN"/>
        </w:rPr>
        <w:t xml:space="preserve">OCTET STRING  </w:t>
      </w:r>
    </w:p>
    <w:p>
      <w:pPr>
        <w:spacing w:after="144" w:afterLines="60" w:line="240" w:lineRule="auto"/>
        <w:jc w:val="both"/>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 xml:space="preserve">- - &gt; </w:t>
      </w:r>
      <w:r>
        <w:rPr>
          <w:rFonts w:hint="default" w:ascii="Times New Roman" w:hAnsi="Times New Roman" w:cs="Times New Roman"/>
          <w:bCs/>
          <w:i/>
          <w:iCs/>
          <w:sz w:val="21"/>
          <w:szCs w:val="21"/>
          <w:lang w:val="en-US" w:eastAsia="zh-CN"/>
        </w:rPr>
        <w:t xml:space="preserve">condRRCReconfig </w:t>
      </w:r>
    </w:p>
    <w:p>
      <w:pPr>
        <w:spacing w:after="144" w:afterLines="60" w:line="240" w:lineRule="auto"/>
        <w:ind w:leftChars="100"/>
        <w:jc w:val="both"/>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 xml:space="preserve">- &gt; </w:t>
      </w:r>
      <w:r>
        <w:rPr>
          <w:rFonts w:hint="default" w:ascii="Times New Roman" w:hAnsi="Times New Roman" w:cs="Times New Roman"/>
          <w:bCs/>
          <w:i/>
          <w:iCs/>
          <w:sz w:val="21"/>
          <w:szCs w:val="21"/>
          <w:lang w:val="en-US" w:eastAsia="zh-CN"/>
        </w:rPr>
        <w:t xml:space="preserve">RRCReconfiguration </w:t>
      </w:r>
      <w:r>
        <w:rPr>
          <w:rFonts w:hint="default" w:ascii="Times New Roman" w:hAnsi="Times New Roman" w:cs="Times New Roman"/>
          <w:bCs/>
          <w:sz w:val="21"/>
          <w:szCs w:val="21"/>
          <w:lang w:val="en-US" w:eastAsia="zh-CN"/>
        </w:rPr>
        <w:t xml:space="preserve">generated by MN </w:t>
      </w:r>
    </w:p>
    <w:p>
      <w:pPr>
        <w:spacing w:after="144" w:afterLines="60" w:line="240" w:lineRule="auto"/>
        <w:ind w:leftChars="200"/>
        <w:jc w:val="both"/>
        <w:rPr>
          <w:rFonts w:hint="default" w:ascii="Times New Roman" w:hAnsi="Times New Roman" w:cs="Times New Roman"/>
          <w:bCs/>
          <w:sz w:val="21"/>
          <w:szCs w:val="21"/>
          <w:lang w:val="en-US" w:eastAsia="zh-CN"/>
        </w:rPr>
      </w:pPr>
      <w:r>
        <w:rPr>
          <w:rFonts w:hint="default" w:ascii="Times New Roman" w:hAnsi="Times New Roman" w:cs="Times New Roman"/>
          <w:bCs/>
          <w:sz w:val="21"/>
          <w:szCs w:val="21"/>
          <w:lang w:val="en-US" w:eastAsia="zh-CN"/>
        </w:rPr>
        <w:t>- - &gt; MRDC-</w:t>
      </w:r>
      <w:r>
        <w:rPr>
          <w:rFonts w:hint="default" w:ascii="Times New Roman" w:hAnsi="Times New Roman" w:cs="Times New Roman"/>
          <w:bCs/>
          <w:i/>
          <w:iCs/>
          <w:sz w:val="21"/>
          <w:szCs w:val="21"/>
          <w:lang w:val="en-US" w:eastAsia="zh-CN"/>
        </w:rPr>
        <w:t>SecondaryCellGroupConfig</w:t>
      </w:r>
    </w:p>
    <w:p>
      <w:pPr>
        <w:spacing w:after="144" w:afterLines="60" w:line="240" w:lineRule="auto"/>
        <w:ind w:leftChars="100" w:firstLine="210" w:firstLineChars="100"/>
        <w:jc w:val="both"/>
        <w:rPr>
          <w:rFonts w:hint="default" w:ascii="Times New Roman" w:hAnsi="Times New Roman" w:cs="Times New Roman"/>
          <w:sz w:val="21"/>
          <w:szCs w:val="21"/>
          <w:lang w:val="en-US" w:eastAsia="zh-CN"/>
        </w:rPr>
      </w:pPr>
      <w:r>
        <w:rPr>
          <w:rFonts w:hint="default" w:ascii="Times New Roman" w:hAnsi="Times New Roman" w:cs="Times New Roman"/>
          <w:bCs/>
          <w:sz w:val="21"/>
          <w:szCs w:val="21"/>
          <w:lang w:val="en-US" w:eastAsia="zh-CN"/>
        </w:rPr>
        <w:t xml:space="preserve">- - -&gt; </w:t>
      </w:r>
      <w:r>
        <w:rPr>
          <w:rFonts w:hint="default" w:ascii="Times New Roman" w:hAnsi="Times New Roman" w:cs="Times New Roman"/>
          <w:bCs/>
          <w:i/>
          <w:iCs/>
          <w:sz w:val="21"/>
          <w:szCs w:val="21"/>
          <w:lang w:val="en-US" w:eastAsia="zh-CN"/>
        </w:rPr>
        <w:t>nr-SCG</w:t>
      </w:r>
      <w:r>
        <w:rPr>
          <w:rFonts w:hint="default" w:ascii="Times New Roman" w:hAnsi="Times New Roman" w:cs="Times New Roman"/>
          <w:bCs/>
          <w:sz w:val="21"/>
          <w:szCs w:val="21"/>
          <w:lang w:val="en-US" w:eastAsia="zh-CN"/>
        </w:rPr>
        <w:t xml:space="preserve"> (CONTAINING </w:t>
      </w:r>
      <w:r>
        <w:rPr>
          <w:rFonts w:hint="default" w:ascii="Times New Roman" w:hAnsi="Times New Roman" w:cs="Times New Roman"/>
          <w:bCs/>
          <w:i/>
          <w:iCs/>
          <w:sz w:val="21"/>
          <w:szCs w:val="21"/>
          <w:lang w:val="en-US" w:eastAsia="zh-CN"/>
        </w:rPr>
        <w:t xml:space="preserve">RRCReconfiguration </w:t>
      </w:r>
      <w:r>
        <w:rPr>
          <w:rFonts w:hint="default" w:ascii="Times New Roman" w:hAnsi="Times New Roman" w:cs="Times New Roman"/>
          <w:bCs/>
          <w:sz w:val="21"/>
          <w:szCs w:val="21"/>
          <w:lang w:val="en-US" w:eastAsia="zh-CN"/>
        </w:rPr>
        <w:t xml:space="preserve">generated by SN) </w:t>
      </w:r>
    </w:p>
    <w:p>
      <w:pPr>
        <w:rPr>
          <w:rFonts w:hint="default" w:ascii="Times New Roman" w:hAnsi="Times New Roman" w:cs="Times New Roman" w:eastAsiaTheme="minorEastAsia"/>
          <w:b/>
          <w:bCs/>
          <w:sz w:val="21"/>
          <w:szCs w:val="21"/>
          <w:lang w:val="en-US" w:eastAsia="zh-CN"/>
        </w:rPr>
      </w:pPr>
      <w:r>
        <w:rPr>
          <w:rFonts w:hint="default" w:ascii="Times New Roman" w:hAnsi="Times New Roman" w:cs="Times New Roman"/>
          <w:b/>
          <w:bCs/>
          <w:sz w:val="21"/>
          <w:szCs w:val="21"/>
        </w:rPr>
        <w:t xml:space="preserve">Proposal </w:t>
      </w:r>
      <w:r>
        <w:rPr>
          <w:rFonts w:hint="eastAsia" w:ascii="Times New Roman" w:hAnsi="Times New Roman" w:cs="Times New Roman"/>
          <w:b/>
          <w:bCs/>
          <w:sz w:val="21"/>
          <w:szCs w:val="21"/>
          <w:lang w:val="en-US" w:eastAsia="zh-CN"/>
        </w:rPr>
        <w:t>3</w:t>
      </w:r>
      <w:r>
        <w:rPr>
          <w:rFonts w:hint="default" w:ascii="Times New Roman" w:hAnsi="Times New Roman" w:cs="Times New Roman"/>
          <w:b/>
          <w:bCs/>
          <w:sz w:val="21"/>
          <w:szCs w:val="21"/>
        </w:rPr>
        <w:t xml:space="preserve">: </w:t>
      </w:r>
      <w:r>
        <w:rPr>
          <w:rFonts w:hint="default" w:ascii="Times New Roman" w:hAnsi="Times New Roman" w:cs="Times New Roman"/>
          <w:b/>
          <w:bCs/>
          <w:sz w:val="21"/>
          <w:szCs w:val="21"/>
          <w:lang w:val="en-US" w:eastAsia="zh-CN"/>
        </w:rPr>
        <w:t xml:space="preserve">A unified signalling structure for the conditional reconfiguration can be considered </w:t>
      </w:r>
      <w:r>
        <w:rPr>
          <w:rFonts w:hint="eastAsia" w:ascii="Times New Roman" w:hAnsi="Times New Roman" w:cs="Times New Roman"/>
          <w:b/>
          <w:bCs/>
          <w:sz w:val="21"/>
          <w:szCs w:val="21"/>
          <w:lang w:val="en-US" w:eastAsia="zh-CN"/>
        </w:rPr>
        <w:t xml:space="preserve">in cases of </w:t>
      </w:r>
      <w:r>
        <w:rPr>
          <w:rFonts w:hint="default" w:ascii="Times New Roman" w:hAnsi="Times New Roman" w:cs="Times New Roman"/>
          <w:b/>
          <w:bCs/>
          <w:sz w:val="21"/>
          <w:szCs w:val="21"/>
          <w:lang w:val="en-US" w:eastAsia="zh-CN"/>
        </w:rPr>
        <w:t xml:space="preserve">CPA, MN initiated and SN initiated inter-SN CPC. </w:t>
      </w:r>
      <w:r>
        <w:rPr>
          <w:rFonts w:hint="eastAsia" w:ascii="Times New Roman" w:hAnsi="Times New Roman" w:cs="Times New Roman"/>
          <w:b/>
          <w:bCs/>
          <w:sz w:val="21"/>
          <w:szCs w:val="21"/>
          <w:lang w:val="en-US" w:eastAsia="zh-CN"/>
        </w:rPr>
        <w:t xml:space="preserve">In the </w:t>
      </w:r>
      <w:r>
        <w:rPr>
          <w:rFonts w:hint="eastAsia" w:ascii="Times New Roman" w:hAnsi="Times New Roman" w:cs="Times New Roman"/>
          <w:b/>
          <w:bCs/>
          <w:i/>
          <w:iCs/>
          <w:sz w:val="21"/>
          <w:szCs w:val="21"/>
          <w:lang w:val="en-US" w:eastAsia="zh-CN"/>
        </w:rPr>
        <w:t>conditionalReconfiguration</w:t>
      </w:r>
      <w:r>
        <w:rPr>
          <w:rFonts w:hint="eastAsia" w:ascii="Times New Roman" w:hAnsi="Times New Roman" w:cs="Times New Roman"/>
          <w:b/>
          <w:bCs/>
          <w:sz w:val="21"/>
          <w:szCs w:val="21"/>
          <w:lang w:val="en-US" w:eastAsia="zh-CN"/>
        </w:rPr>
        <w:t xml:space="preserve">, </w:t>
      </w:r>
      <w:r>
        <w:rPr>
          <w:rFonts w:hint="default" w:ascii="Times New Roman" w:hAnsi="Times New Roman" w:cs="Times New Roman"/>
          <w:b/>
          <w:bCs/>
          <w:sz w:val="21"/>
          <w:szCs w:val="21"/>
        </w:rPr>
        <w:t xml:space="preserve">each candidate PSCell </w:t>
      </w:r>
      <w:r>
        <w:rPr>
          <w:rFonts w:hint="default" w:ascii="Times New Roman" w:hAnsi="Times New Roman" w:eastAsia="宋体" w:cs="Times New Roman"/>
          <w:b/>
          <w:bCs/>
          <w:sz w:val="21"/>
          <w:szCs w:val="21"/>
          <w:lang w:val="en-US" w:eastAsia="zh-CN"/>
        </w:rPr>
        <w:t>configuration</w:t>
      </w:r>
      <w:r>
        <w:rPr>
          <w:rFonts w:hint="default" w:ascii="Times New Roman" w:hAnsi="Times New Roman" w:cs="Times New Roman"/>
          <w:b/>
          <w:bCs/>
          <w:sz w:val="21"/>
          <w:szCs w:val="21"/>
        </w:rPr>
        <w:t xml:space="preserve"> </w:t>
      </w:r>
      <w:r>
        <w:rPr>
          <w:rFonts w:hint="eastAsia" w:ascii="Times New Roman" w:hAnsi="Times New Roman" w:eastAsia="宋体" w:cs="Times New Roman"/>
          <w:b/>
          <w:bCs/>
          <w:sz w:val="21"/>
          <w:szCs w:val="21"/>
          <w:lang w:val="en-US" w:eastAsia="zh-CN"/>
        </w:rPr>
        <w:t>can</w:t>
      </w:r>
      <w:r>
        <w:rPr>
          <w:rFonts w:hint="default" w:ascii="Times New Roman" w:hAnsi="Times New Roman" w:cs="Times New Roman"/>
          <w:b/>
          <w:bCs/>
          <w:sz w:val="21"/>
          <w:szCs w:val="21"/>
        </w:rPr>
        <w:t xml:space="preserve"> be </w:t>
      </w:r>
      <w:r>
        <w:rPr>
          <w:rFonts w:hint="eastAsia" w:cs="Times New Roman"/>
          <w:b/>
          <w:bCs/>
          <w:sz w:val="21"/>
          <w:szCs w:val="21"/>
          <w:lang w:val="en-US" w:eastAsia="zh-CN"/>
        </w:rPr>
        <w:t>set</w:t>
      </w:r>
      <w:r>
        <w:rPr>
          <w:rFonts w:hint="default" w:ascii="Times New Roman" w:hAnsi="Times New Roman" w:cs="Times New Roman"/>
          <w:b/>
          <w:bCs/>
          <w:sz w:val="21"/>
          <w:szCs w:val="21"/>
        </w:rPr>
        <w:t xml:space="preserve"> </w:t>
      </w:r>
      <w:r>
        <w:rPr>
          <w:rFonts w:hint="eastAsia" w:cs="Times New Roman"/>
          <w:b/>
          <w:bCs/>
          <w:sz w:val="21"/>
          <w:szCs w:val="21"/>
          <w:lang w:val="en-US" w:eastAsia="zh-CN"/>
        </w:rPr>
        <w:t>into</w:t>
      </w:r>
      <w:r>
        <w:rPr>
          <w:rFonts w:hint="default" w:ascii="Times New Roman" w:hAnsi="Times New Roman" w:cs="Times New Roman"/>
          <w:b/>
          <w:bCs/>
          <w:sz w:val="21"/>
          <w:szCs w:val="21"/>
        </w:rPr>
        <w:t xml:space="preserve"> a </w:t>
      </w:r>
      <w:r>
        <w:rPr>
          <w:rFonts w:hint="eastAsia" w:ascii="Times New Roman" w:hAnsi="Times New Roman" w:eastAsia="宋体" w:cs="Times New Roman"/>
          <w:b/>
          <w:bCs/>
          <w:sz w:val="21"/>
          <w:szCs w:val="21"/>
          <w:lang w:val="en-US" w:eastAsia="zh-CN"/>
        </w:rPr>
        <w:t>single</w:t>
      </w:r>
      <w:r>
        <w:rPr>
          <w:rFonts w:hint="default" w:ascii="Times New Roman" w:hAnsi="Times New Roman" w:cs="Times New Roman"/>
          <w:b/>
          <w:bCs/>
          <w:sz w:val="21"/>
          <w:szCs w:val="21"/>
        </w:rPr>
        <w:t xml:space="preserve"> RRC container</w:t>
      </w:r>
      <w:r>
        <w:rPr>
          <w:rFonts w:hint="default" w:ascii="Times New Roman" w:hAnsi="Times New Roman" w:eastAsia="宋体" w:cs="Times New Roman"/>
          <w:b/>
          <w:bCs/>
          <w:sz w:val="21"/>
          <w:szCs w:val="21"/>
          <w:lang w:val="en-US" w:eastAsia="zh-CN"/>
        </w:rPr>
        <w:t xml:space="preserve"> (i.e. </w:t>
      </w:r>
      <w:r>
        <w:rPr>
          <w:rFonts w:hint="default" w:ascii="Times New Roman" w:hAnsi="Times New Roman" w:cs="Times New Roman"/>
          <w:b/>
          <w:bCs/>
          <w:i/>
          <w:iCs/>
          <w:sz w:val="21"/>
          <w:szCs w:val="21"/>
          <w:lang w:val="en-US" w:eastAsia="zh-CN"/>
        </w:rPr>
        <w:t>condRRCReconfig</w:t>
      </w:r>
      <w:r>
        <w:rPr>
          <w:rFonts w:hint="default" w:ascii="Times New Roman" w:hAnsi="Times New Roman" w:cs="Times New Roman"/>
          <w:b/>
          <w:bCs/>
          <w:sz w:val="21"/>
          <w:szCs w:val="21"/>
          <w:lang w:val="en-US" w:eastAsia="zh-CN"/>
        </w:rPr>
        <w:t xml:space="preserve">) </w:t>
      </w:r>
      <w:r>
        <w:rPr>
          <w:rFonts w:hint="default" w:ascii="Times New Roman" w:hAnsi="Times New Roman" w:cs="Times New Roman"/>
          <w:b/>
          <w:bCs/>
          <w:sz w:val="21"/>
          <w:szCs w:val="21"/>
        </w:rPr>
        <w:t xml:space="preserve">containing </w:t>
      </w:r>
      <w:r>
        <w:rPr>
          <w:rFonts w:hint="eastAsia" w:ascii="Times New Roman" w:hAnsi="Times New Roman" w:eastAsia="宋体" w:cs="Times New Roman"/>
          <w:b/>
          <w:bCs/>
          <w:sz w:val="21"/>
          <w:szCs w:val="21"/>
          <w:lang w:val="en-US" w:eastAsia="zh-CN"/>
        </w:rPr>
        <w:t xml:space="preserve">an </w:t>
      </w:r>
      <w:r>
        <w:rPr>
          <w:rFonts w:hint="default" w:ascii="Times New Roman" w:hAnsi="Times New Roman" w:cs="Times New Roman"/>
          <w:b/>
          <w:bCs/>
          <w:i w:val="0"/>
          <w:iCs w:val="0"/>
          <w:sz w:val="21"/>
          <w:szCs w:val="21"/>
        </w:rPr>
        <w:t>RRC</w:t>
      </w:r>
      <w:r>
        <w:rPr>
          <w:rFonts w:hint="default" w:ascii="Times New Roman" w:hAnsi="Times New Roman" w:cs="Times New Roman"/>
          <w:b/>
          <w:bCs/>
          <w:i w:val="0"/>
          <w:iCs w:val="0"/>
          <w:sz w:val="21"/>
          <w:szCs w:val="21"/>
          <w:lang w:val="en-US" w:eastAsia="zh-CN"/>
        </w:rPr>
        <w:t xml:space="preserve"> r</w:t>
      </w:r>
      <w:r>
        <w:rPr>
          <w:rFonts w:hint="default" w:ascii="Times New Roman" w:hAnsi="Times New Roman" w:cs="Times New Roman"/>
          <w:b/>
          <w:bCs/>
          <w:i w:val="0"/>
          <w:iCs w:val="0"/>
          <w:sz w:val="21"/>
          <w:szCs w:val="21"/>
        </w:rPr>
        <w:t>econfiguration</w:t>
      </w:r>
      <w:r>
        <w:rPr>
          <w:rFonts w:hint="default" w:ascii="Times New Roman" w:hAnsi="Times New Roman" w:cs="Times New Roman"/>
          <w:b/>
          <w:bCs/>
          <w:sz w:val="21"/>
          <w:szCs w:val="21"/>
        </w:rPr>
        <w:t xml:space="preserve"> message generated by </w:t>
      </w:r>
      <w:r>
        <w:rPr>
          <w:rFonts w:hint="eastAsia" w:cs="Times New Roman"/>
          <w:b/>
          <w:bCs/>
          <w:sz w:val="21"/>
          <w:szCs w:val="21"/>
          <w:lang w:val="en-US" w:eastAsia="zh-CN"/>
        </w:rPr>
        <w:t xml:space="preserve">the </w:t>
      </w:r>
      <w:r>
        <w:rPr>
          <w:rFonts w:hint="default" w:ascii="Times New Roman" w:hAnsi="Times New Roman" w:cs="Times New Roman"/>
          <w:b/>
          <w:bCs/>
          <w:sz w:val="21"/>
          <w:szCs w:val="21"/>
        </w:rPr>
        <w:t>MN</w:t>
      </w:r>
      <w:r>
        <w:rPr>
          <w:rFonts w:hint="default" w:ascii="Times New Roman" w:hAnsi="Times New Roman" w:cs="Times New Roman"/>
          <w:b/>
          <w:bCs/>
          <w:sz w:val="21"/>
          <w:szCs w:val="21"/>
          <w:lang w:val="en-US" w:eastAsia="zh-CN"/>
        </w:rPr>
        <w:t xml:space="preserve">, in which </w:t>
      </w:r>
      <w:r>
        <w:rPr>
          <w:rFonts w:hint="eastAsia" w:ascii="Times New Roman" w:hAnsi="Times New Roman" w:cs="Times New Roman"/>
          <w:b/>
          <w:bCs/>
          <w:sz w:val="21"/>
          <w:szCs w:val="21"/>
          <w:lang w:val="en-US" w:eastAsia="zh-CN"/>
        </w:rPr>
        <w:t>an</w:t>
      </w:r>
      <w:r>
        <w:rPr>
          <w:rFonts w:hint="default" w:ascii="Times New Roman" w:hAnsi="Times New Roman" w:cs="Times New Roman"/>
          <w:b/>
          <w:bCs/>
          <w:sz w:val="21"/>
          <w:szCs w:val="21"/>
          <w:lang w:val="en-US" w:eastAsia="zh-CN"/>
        </w:rPr>
        <w:t xml:space="preserve"> </w:t>
      </w:r>
      <w:r>
        <w:rPr>
          <w:rFonts w:hint="default" w:ascii="Times New Roman" w:hAnsi="Times New Roman" w:cs="Times New Roman"/>
          <w:b/>
          <w:bCs/>
          <w:i w:val="0"/>
          <w:iCs w:val="0"/>
          <w:sz w:val="21"/>
          <w:szCs w:val="21"/>
          <w:lang w:val="en-US" w:eastAsia="zh-CN"/>
        </w:rPr>
        <w:t>RRC reconfiguration</w:t>
      </w:r>
      <w:r>
        <w:rPr>
          <w:rFonts w:hint="default" w:ascii="Times New Roman" w:hAnsi="Times New Roman" w:cs="Times New Roman"/>
          <w:b/>
          <w:bCs/>
          <w:sz w:val="21"/>
          <w:szCs w:val="21"/>
          <w:lang w:val="en-US" w:eastAsia="zh-CN"/>
        </w:rPr>
        <w:t xml:space="preserve"> message generated by the candidate SN is encapsulated in a container (e.g. </w:t>
      </w:r>
      <w:r>
        <w:rPr>
          <w:rFonts w:hint="default" w:ascii="Times New Roman" w:hAnsi="Times New Roman" w:cs="Times New Roman"/>
          <w:b/>
          <w:bCs/>
          <w:i/>
          <w:iCs/>
          <w:sz w:val="21"/>
          <w:szCs w:val="21"/>
          <w:lang w:val="en-US" w:eastAsia="zh-CN"/>
        </w:rPr>
        <w:t>mrdc-SecondaryCellGroup/nr-SecondaryCellGroupConfig</w:t>
      </w:r>
      <w:r>
        <w:rPr>
          <w:rFonts w:hint="default" w:ascii="Times New Roman" w:hAnsi="Times New Roman" w:cs="Times New Roman"/>
          <w:b/>
          <w:bCs/>
          <w:sz w:val="21"/>
          <w:szCs w:val="21"/>
          <w:lang w:val="en-US" w:eastAsia="zh-CN"/>
        </w:rPr>
        <w:t>).</w:t>
      </w:r>
    </w:p>
    <w:p>
      <w:pPr>
        <w:widowControl w:val="0"/>
        <w:numPr>
          <w:ilvl w:val="0"/>
          <w:numId w:val="0"/>
        </w:numPr>
        <w:ind w:leftChars="0"/>
        <w:jc w:val="both"/>
        <w:rPr>
          <w:rFonts w:hint="default" w:ascii="Times New Roman" w:hAnsi="Times New Roman" w:cs="Times New Roman"/>
          <w:b/>
          <w:bCs w:val="0"/>
          <w:i w:val="0"/>
          <w:iCs/>
          <w:sz w:val="21"/>
          <w:szCs w:val="21"/>
          <w:lang w:val="en-US" w:eastAsia="zh-CN"/>
        </w:rPr>
      </w:pPr>
      <w:r>
        <w:rPr>
          <w:rFonts w:hint="default" w:ascii="Times New Roman" w:hAnsi="Times New Roman" w:cs="Times New Roman"/>
          <w:b/>
          <w:bCs w:val="0"/>
          <w:i w:val="0"/>
          <w:iCs/>
          <w:sz w:val="21"/>
          <w:szCs w:val="21"/>
          <w:lang w:val="en-US" w:eastAsia="zh-CN"/>
        </w:rPr>
        <w:t xml:space="preserve">Proposal </w:t>
      </w:r>
      <w:r>
        <w:rPr>
          <w:rFonts w:hint="eastAsia" w:ascii="Times New Roman" w:hAnsi="Times New Roman" w:cs="Times New Roman"/>
          <w:b/>
          <w:bCs w:val="0"/>
          <w:i w:val="0"/>
          <w:iCs/>
          <w:sz w:val="21"/>
          <w:szCs w:val="21"/>
          <w:lang w:val="en-US" w:eastAsia="zh-CN"/>
        </w:rPr>
        <w:t>4</w:t>
      </w:r>
      <w:r>
        <w:rPr>
          <w:rFonts w:hint="default" w:ascii="Times New Roman" w:hAnsi="Times New Roman" w:cs="Times New Roman"/>
          <w:b/>
          <w:bCs w:val="0"/>
          <w:i w:val="0"/>
          <w:iCs/>
          <w:sz w:val="21"/>
          <w:szCs w:val="21"/>
          <w:lang w:val="en-US" w:eastAsia="zh-CN"/>
        </w:rPr>
        <w:t>: In SN initiated inter-SN CPC, for each candidate PSCell, the MN includes the corresponding execution condition</w:t>
      </w:r>
      <w:r>
        <w:rPr>
          <w:rFonts w:hint="eastAsia" w:ascii="Times New Roman" w:hAnsi="Times New Roman" w:cs="Times New Roman"/>
          <w:b/>
          <w:bCs w:val="0"/>
          <w:i w:val="0"/>
          <w:iCs/>
          <w:sz w:val="21"/>
          <w:szCs w:val="21"/>
          <w:lang w:val="en-US" w:eastAsia="zh-CN"/>
        </w:rPr>
        <w:t>(s)</w:t>
      </w:r>
      <w:r>
        <w:rPr>
          <w:rFonts w:hint="default" w:ascii="Times New Roman" w:hAnsi="Times New Roman" w:cs="Times New Roman"/>
          <w:b/>
          <w:bCs w:val="0"/>
          <w:i w:val="0"/>
          <w:iCs/>
          <w:sz w:val="21"/>
          <w:szCs w:val="21"/>
          <w:lang w:val="en-US" w:eastAsia="zh-CN"/>
        </w:rPr>
        <w:t xml:space="preserve"> set by the source SN as a transparent container into the final </w:t>
      </w:r>
      <w:r>
        <w:rPr>
          <w:rFonts w:hint="eastAsia" w:ascii="Times New Roman" w:hAnsi="Times New Roman" w:cs="Times New Roman"/>
          <w:b/>
          <w:bCs w:val="0"/>
          <w:i w:val="0"/>
          <w:iCs/>
          <w:sz w:val="21"/>
          <w:szCs w:val="21"/>
          <w:lang w:val="en-US" w:eastAsia="zh-CN"/>
        </w:rPr>
        <w:t>conditional reconfiguration</w:t>
      </w:r>
      <w:r>
        <w:rPr>
          <w:rFonts w:hint="default" w:ascii="Times New Roman" w:hAnsi="Times New Roman" w:cs="Times New Roman"/>
          <w:b/>
          <w:bCs w:val="0"/>
          <w:i w:val="0"/>
          <w:iCs/>
          <w:sz w:val="21"/>
          <w:szCs w:val="21"/>
          <w:lang w:val="en-US" w:eastAsia="zh-CN"/>
        </w:rPr>
        <w:t xml:space="preserve"> message.</w:t>
      </w:r>
    </w:p>
    <w:p>
      <w:pPr>
        <w:widowControl w:val="0"/>
        <w:numPr>
          <w:ilvl w:val="0"/>
          <w:numId w:val="0"/>
        </w:numPr>
        <w:ind w:leftChars="0"/>
        <w:jc w:val="both"/>
        <w:rPr>
          <w:rFonts w:hint="default" w:ascii="Times New Roman" w:hAnsi="Times New Roman" w:cs="Times New Roman"/>
          <w:b w:val="0"/>
          <w:bCs/>
          <w:i w:val="0"/>
          <w:iCs/>
          <w:sz w:val="21"/>
          <w:szCs w:val="21"/>
          <w:lang w:val="en-US" w:eastAsia="zh-CN"/>
        </w:rPr>
      </w:pPr>
      <w:r>
        <w:rPr>
          <w:rFonts w:hint="default" w:ascii="Times New Roman" w:hAnsi="Times New Roman" w:cs="Times New Roman"/>
          <w:b w:val="0"/>
          <w:bCs/>
          <w:i w:val="0"/>
          <w:iCs/>
          <w:sz w:val="21"/>
          <w:szCs w:val="21"/>
          <w:lang w:val="en-US" w:eastAsia="zh-CN"/>
        </w:rPr>
        <w:t xml:space="preserve">In CPA and inter-SN CPC, </w:t>
      </w:r>
      <w:r>
        <w:rPr>
          <w:rFonts w:hint="eastAsia" w:ascii="Times New Roman" w:hAnsi="Times New Roman" w:cs="Times New Roman"/>
          <w:b w:val="0"/>
          <w:bCs/>
          <w:i w:val="0"/>
          <w:iCs/>
          <w:sz w:val="21"/>
          <w:szCs w:val="21"/>
          <w:lang w:val="en-US" w:eastAsia="zh-CN"/>
        </w:rPr>
        <w:t>since</w:t>
      </w:r>
      <w:r>
        <w:rPr>
          <w:rFonts w:hint="default" w:ascii="Times New Roman" w:hAnsi="Times New Roman" w:cs="Times New Roman"/>
          <w:b w:val="0"/>
          <w:bCs/>
          <w:i w:val="0"/>
          <w:iCs/>
          <w:sz w:val="21"/>
          <w:szCs w:val="21"/>
          <w:lang w:val="en-US" w:eastAsia="zh-CN"/>
        </w:rPr>
        <w:t xml:space="preserve"> the MN generates and transmits the final RRC message to the UE, upon reception of RRC reconfiguration message including CPAC configuration, the UE shall reply the </w:t>
      </w:r>
      <w:r>
        <w:rPr>
          <w:rFonts w:hint="default" w:ascii="Times New Roman" w:hAnsi="Times New Roman" w:cs="Times New Roman"/>
          <w:b w:val="0"/>
          <w:bCs/>
          <w:i w:val="0"/>
          <w:iCs/>
          <w:kern w:val="2"/>
          <w:sz w:val="21"/>
          <w:szCs w:val="21"/>
          <w:lang w:val="en-US" w:eastAsia="zh-CN" w:bidi="ar-SA"/>
        </w:rPr>
        <w:t>RRC complete</w:t>
      </w:r>
      <w:r>
        <w:rPr>
          <w:rFonts w:hint="default" w:ascii="Times New Roman" w:hAnsi="Times New Roman" w:cs="Times New Roman"/>
          <w:b w:val="0"/>
          <w:bCs/>
          <w:i w:val="0"/>
          <w:iCs/>
          <w:sz w:val="21"/>
          <w:szCs w:val="21"/>
          <w:lang w:val="en-US" w:eastAsia="zh-CN"/>
        </w:rPr>
        <w:t xml:space="preserve"> message to the MN to inform that the message has been received, but not including an embedded RRC complete message to the SN. Upon execution of CPA or inter-SN CPC, the UE needs to provide the RRC complete message to both the MN and the (target) SN since the UE may apply the configuration generated by the MN and the configuration generated by the SN simultaneously. Thus, the UE should reply a RRC complete message to the MN including an embedded RRC complete</w:t>
      </w:r>
      <w:r>
        <w:rPr>
          <w:rFonts w:hint="default" w:ascii="Times New Roman" w:hAnsi="Times New Roman" w:cs="Times New Roman"/>
          <w:b w:val="0"/>
          <w:bCs/>
          <w:i/>
          <w:iCs w:val="0"/>
          <w:sz w:val="21"/>
          <w:szCs w:val="21"/>
          <w:lang w:val="en-US" w:eastAsia="zh-CN"/>
        </w:rPr>
        <w:t xml:space="preserve"> </w:t>
      </w:r>
      <w:r>
        <w:rPr>
          <w:rFonts w:hint="default" w:ascii="Times New Roman" w:hAnsi="Times New Roman" w:cs="Times New Roman"/>
          <w:b w:val="0"/>
          <w:bCs/>
          <w:i w:val="0"/>
          <w:iCs/>
          <w:sz w:val="21"/>
          <w:szCs w:val="21"/>
          <w:lang w:val="en-US" w:eastAsia="zh-CN"/>
        </w:rPr>
        <w:t xml:space="preserve">message to the target SN, and then MN informs the target SN. However, considering multiple candidate SNs can be configured for a UE, the MN may have no idea which candidate SN is selected by the UE. So the UE should also include the selected target PSCell information (e.g. </w:t>
      </w:r>
      <w:r>
        <w:rPr>
          <w:rFonts w:hint="default" w:ascii="Times New Roman" w:hAnsi="Times New Roman" w:cs="Times New Roman"/>
          <w:i/>
          <w:iCs/>
          <w:sz w:val="21"/>
          <w:szCs w:val="21"/>
        </w:rPr>
        <w:t>condReconfigId</w:t>
      </w:r>
      <w:r>
        <w:rPr>
          <w:rFonts w:hint="default" w:ascii="Times New Roman" w:hAnsi="Times New Roman" w:cs="Times New Roman"/>
          <w:sz w:val="21"/>
          <w:szCs w:val="21"/>
          <w:lang w:val="en-US" w:eastAsia="zh-CN"/>
        </w:rPr>
        <w:t>) in the RRC complete message to the MN</w:t>
      </w:r>
      <w:r>
        <w:rPr>
          <w:rFonts w:hint="default" w:ascii="Times New Roman" w:hAnsi="Times New Roman" w:cs="Times New Roman"/>
          <w:b w:val="0"/>
          <w:bCs/>
          <w:i w:val="0"/>
          <w:iCs/>
          <w:sz w:val="21"/>
          <w:szCs w:val="21"/>
          <w:lang w:val="en-US" w:eastAsia="zh-CN"/>
        </w:rPr>
        <w:t xml:space="preserve">, and then the MN can inform the target SN according to the indicated PSCell information. </w:t>
      </w:r>
    </w:p>
    <w:p>
      <w:pPr>
        <w:rPr>
          <w:rFonts w:hint="default" w:ascii="Times New Roman" w:hAnsi="Times New Roman" w:cs="Times New Roman"/>
          <w:b/>
          <w:bCs/>
          <w:sz w:val="21"/>
          <w:szCs w:val="21"/>
        </w:rPr>
      </w:pPr>
      <w:r>
        <w:rPr>
          <w:rFonts w:hint="default" w:ascii="Times New Roman" w:hAnsi="Times New Roman" w:cs="Times New Roman"/>
          <w:b/>
          <w:bCs/>
          <w:sz w:val="21"/>
          <w:szCs w:val="21"/>
        </w:rPr>
        <w:t xml:space="preserve">Proposal </w:t>
      </w:r>
      <w:r>
        <w:rPr>
          <w:rFonts w:hint="eastAsia" w:ascii="Times New Roman" w:hAnsi="Times New Roman" w:cs="Times New Roman"/>
          <w:b/>
          <w:bCs/>
          <w:sz w:val="21"/>
          <w:szCs w:val="21"/>
          <w:lang w:val="en-US" w:eastAsia="zh-CN"/>
        </w:rPr>
        <w:t>5</w:t>
      </w:r>
      <w:r>
        <w:rPr>
          <w:rFonts w:hint="default" w:ascii="Times New Roman" w:hAnsi="Times New Roman" w:cs="Times New Roman"/>
          <w:b/>
          <w:bCs/>
          <w:sz w:val="21"/>
          <w:szCs w:val="21"/>
        </w:rPr>
        <w:t>:</w:t>
      </w:r>
      <w:r>
        <w:rPr>
          <w:rFonts w:hint="default" w:ascii="Times New Roman" w:hAnsi="Times New Roman" w:cs="Times New Roman"/>
          <w:b/>
          <w:bCs/>
          <w:sz w:val="21"/>
          <w:szCs w:val="21"/>
          <w:lang w:val="en-US" w:eastAsia="zh-CN"/>
        </w:rPr>
        <w:t xml:space="preserve"> Upon </w:t>
      </w:r>
      <w:r>
        <w:rPr>
          <w:rFonts w:hint="eastAsia" w:cs="Times New Roman"/>
          <w:b/>
          <w:bCs/>
          <w:sz w:val="21"/>
          <w:szCs w:val="21"/>
          <w:lang w:val="en-US" w:eastAsia="zh-CN"/>
        </w:rPr>
        <w:t>reception of RRC reconfiguration message including CPAC</w:t>
      </w:r>
      <w:r>
        <w:rPr>
          <w:rFonts w:hint="default" w:ascii="Times New Roman" w:hAnsi="Times New Roman" w:cs="Times New Roman"/>
          <w:b/>
          <w:bCs/>
          <w:sz w:val="21"/>
          <w:szCs w:val="21"/>
          <w:lang w:val="en-US" w:eastAsia="zh-CN"/>
        </w:rPr>
        <w:t xml:space="preserve">, the UE </w:t>
      </w:r>
      <w:r>
        <w:rPr>
          <w:rFonts w:hint="default" w:ascii="Times New Roman" w:hAnsi="Times New Roman" w:cs="Times New Roman"/>
          <w:b/>
          <w:bCs/>
          <w:i w:val="0"/>
          <w:iCs/>
          <w:sz w:val="21"/>
          <w:szCs w:val="21"/>
          <w:lang w:val="en-US" w:eastAsia="zh-CN"/>
        </w:rPr>
        <w:t xml:space="preserve">sends the RRC complete message to the MN </w:t>
      </w:r>
      <w:r>
        <w:rPr>
          <w:rFonts w:hint="eastAsia" w:cs="Times New Roman"/>
          <w:b/>
          <w:bCs/>
          <w:i w:val="0"/>
          <w:iCs/>
          <w:sz w:val="21"/>
          <w:szCs w:val="21"/>
          <w:lang w:val="en-US" w:eastAsia="zh-CN"/>
        </w:rPr>
        <w:t>without</w:t>
      </w:r>
      <w:r>
        <w:rPr>
          <w:rFonts w:hint="default" w:ascii="Times New Roman" w:hAnsi="Times New Roman" w:cs="Times New Roman"/>
          <w:b/>
          <w:bCs/>
          <w:i w:val="0"/>
          <w:iCs/>
          <w:sz w:val="21"/>
          <w:szCs w:val="21"/>
          <w:lang w:val="en-US" w:eastAsia="zh-CN"/>
        </w:rPr>
        <w:t xml:space="preserve"> an embedded RRC complete</w:t>
      </w:r>
      <w:r>
        <w:rPr>
          <w:rFonts w:hint="default" w:ascii="Times New Roman" w:hAnsi="Times New Roman" w:cs="Times New Roman"/>
          <w:b/>
          <w:bCs/>
          <w:i/>
          <w:iCs w:val="0"/>
          <w:sz w:val="21"/>
          <w:szCs w:val="21"/>
          <w:lang w:val="en-US" w:eastAsia="zh-CN"/>
        </w:rPr>
        <w:t xml:space="preserve"> </w:t>
      </w:r>
      <w:r>
        <w:rPr>
          <w:rFonts w:hint="default" w:ascii="Times New Roman" w:hAnsi="Times New Roman" w:cs="Times New Roman"/>
          <w:b/>
          <w:bCs/>
          <w:i w:val="0"/>
          <w:iCs/>
          <w:sz w:val="21"/>
          <w:szCs w:val="21"/>
          <w:lang w:val="en-US" w:eastAsia="zh-CN"/>
        </w:rPr>
        <w:t>message to the SN.</w:t>
      </w:r>
    </w:p>
    <w:p>
      <w:pPr>
        <w:rPr>
          <w:rFonts w:hint="default" w:ascii="Times New Roman" w:hAnsi="Times New Roman" w:cs="Times New Roman"/>
          <w:b/>
          <w:bCs/>
          <w:i w:val="0"/>
          <w:iCs/>
          <w:sz w:val="21"/>
          <w:szCs w:val="21"/>
          <w:lang w:val="en-US" w:eastAsia="zh-CN"/>
        </w:rPr>
      </w:pPr>
      <w:r>
        <w:rPr>
          <w:rFonts w:hint="default" w:ascii="Times New Roman" w:hAnsi="Times New Roman" w:cs="Times New Roman"/>
          <w:b/>
          <w:bCs/>
          <w:sz w:val="21"/>
          <w:szCs w:val="21"/>
        </w:rPr>
        <w:t xml:space="preserve">Proposal </w:t>
      </w:r>
      <w:r>
        <w:rPr>
          <w:rFonts w:hint="eastAsia" w:cs="Times New Roman"/>
          <w:b/>
          <w:bCs/>
          <w:sz w:val="21"/>
          <w:szCs w:val="21"/>
          <w:lang w:val="en-US" w:eastAsia="zh-CN"/>
        </w:rPr>
        <w:t>6</w:t>
      </w:r>
      <w:r>
        <w:rPr>
          <w:rFonts w:hint="default" w:ascii="Times New Roman" w:hAnsi="Times New Roman" w:cs="Times New Roman"/>
          <w:b/>
          <w:bCs/>
          <w:sz w:val="21"/>
          <w:szCs w:val="21"/>
        </w:rPr>
        <w:t>:</w:t>
      </w:r>
      <w:r>
        <w:rPr>
          <w:rFonts w:hint="default" w:ascii="Times New Roman" w:hAnsi="Times New Roman" w:cs="Times New Roman"/>
          <w:b/>
          <w:bCs/>
          <w:sz w:val="21"/>
          <w:szCs w:val="21"/>
          <w:lang w:val="en-US" w:eastAsia="zh-CN"/>
        </w:rPr>
        <w:t xml:space="preserve"> Upon execution of CPA or inter-SN CPC, the UE </w:t>
      </w:r>
      <w:r>
        <w:rPr>
          <w:rFonts w:hint="default" w:ascii="Times New Roman" w:hAnsi="Times New Roman" w:cs="Times New Roman"/>
          <w:b/>
          <w:bCs/>
          <w:i w:val="0"/>
          <w:iCs/>
          <w:sz w:val="21"/>
          <w:szCs w:val="21"/>
          <w:lang w:val="en-US" w:eastAsia="zh-CN"/>
        </w:rPr>
        <w:t>sends the RRC complete message to the MN including an embedded RRC complete</w:t>
      </w:r>
      <w:r>
        <w:rPr>
          <w:rFonts w:hint="default" w:ascii="Times New Roman" w:hAnsi="Times New Roman" w:cs="Times New Roman"/>
          <w:b/>
          <w:bCs/>
          <w:i/>
          <w:iCs w:val="0"/>
          <w:sz w:val="21"/>
          <w:szCs w:val="21"/>
          <w:lang w:val="en-US" w:eastAsia="zh-CN"/>
        </w:rPr>
        <w:t xml:space="preserve"> </w:t>
      </w:r>
      <w:r>
        <w:rPr>
          <w:rFonts w:hint="default" w:ascii="Times New Roman" w:hAnsi="Times New Roman" w:cs="Times New Roman"/>
          <w:b/>
          <w:bCs/>
          <w:i w:val="0"/>
          <w:iCs/>
          <w:sz w:val="21"/>
          <w:szCs w:val="21"/>
          <w:lang w:val="en-US" w:eastAsia="zh-CN"/>
        </w:rPr>
        <w:t xml:space="preserve">message to the target SN and the selected target PSCell information (e.g. </w:t>
      </w:r>
      <w:r>
        <w:rPr>
          <w:rFonts w:hint="default" w:ascii="Times New Roman" w:hAnsi="Times New Roman" w:cs="Times New Roman"/>
          <w:b/>
          <w:bCs/>
          <w:i/>
          <w:iCs/>
          <w:sz w:val="21"/>
          <w:szCs w:val="21"/>
        </w:rPr>
        <w:t>condReconfigId</w:t>
      </w:r>
      <w:r>
        <w:rPr>
          <w:rFonts w:hint="default" w:ascii="Times New Roman" w:hAnsi="Times New Roman" w:cs="Times New Roman"/>
          <w:b/>
          <w:bCs/>
          <w:sz w:val="21"/>
          <w:szCs w:val="21"/>
          <w:lang w:val="en-US" w:eastAsia="zh-CN"/>
        </w:rPr>
        <w:t>)</w:t>
      </w:r>
      <w:r>
        <w:rPr>
          <w:rFonts w:hint="default" w:ascii="Times New Roman" w:hAnsi="Times New Roman" w:cs="Times New Roman"/>
          <w:b/>
          <w:bCs/>
          <w:i w:val="0"/>
          <w:iCs/>
          <w:sz w:val="21"/>
          <w:szCs w:val="21"/>
          <w:lang w:val="en-US" w:eastAsia="zh-CN"/>
        </w:rPr>
        <w:t>, and then the MN informs the target SN according to the indicated PSCell information.</w:t>
      </w:r>
    </w:p>
    <w:p>
      <w:pPr>
        <w:rPr>
          <w:rFonts w:hint="default" w:ascii="Times New Roman" w:hAnsi="Times New Roman" w:cs="Times New Roman"/>
          <w:b w:val="0"/>
          <w:bCs w:val="0"/>
          <w:i w:val="0"/>
          <w:iCs w:val="0"/>
          <w:sz w:val="21"/>
          <w:szCs w:val="21"/>
          <w:u w:val="none"/>
          <w:lang w:val="en-US" w:eastAsia="zh-CN"/>
        </w:rPr>
      </w:pPr>
      <w:r>
        <w:rPr>
          <w:rFonts w:hint="default" w:ascii="Times New Roman" w:hAnsi="Times New Roman" w:cs="Times New Roman"/>
          <w:b w:val="0"/>
          <w:bCs w:val="0"/>
          <w:i w:val="0"/>
          <w:iCs w:val="0"/>
          <w:sz w:val="21"/>
          <w:szCs w:val="21"/>
          <w:u w:val="none"/>
          <w:lang w:val="en-US" w:eastAsia="zh-CN"/>
        </w:rPr>
        <w:t xml:space="preserve">Regarding the execution condition, event A3/A5 used for CPC and event A4/B1 used for CPA </w:t>
      </w:r>
      <w:r>
        <w:rPr>
          <w:rFonts w:hint="eastAsia" w:ascii="Times New Roman" w:hAnsi="Times New Roman" w:cs="Times New Roman"/>
          <w:b w:val="0"/>
          <w:bCs w:val="0"/>
          <w:i w:val="0"/>
          <w:iCs w:val="0"/>
          <w:sz w:val="21"/>
          <w:szCs w:val="21"/>
          <w:u w:val="none"/>
          <w:lang w:val="en-US" w:eastAsia="zh-CN"/>
        </w:rPr>
        <w:t>were</w:t>
      </w:r>
      <w:r>
        <w:rPr>
          <w:rFonts w:hint="default" w:ascii="Times New Roman" w:hAnsi="Times New Roman" w:cs="Times New Roman"/>
          <w:b w:val="0"/>
          <w:bCs w:val="0"/>
          <w:i w:val="0"/>
          <w:iCs w:val="0"/>
          <w:sz w:val="21"/>
          <w:szCs w:val="21"/>
          <w:u w:val="none"/>
          <w:lang w:val="en-US" w:eastAsia="zh-CN"/>
        </w:rPr>
        <w:t xml:space="preserve"> agreed as a baseline. However, for MN initiated inter-SN CPC, event A3 means that </w:t>
      </w:r>
      <w:r>
        <w:rPr>
          <w:rFonts w:hint="default" w:ascii="Times New Roman" w:hAnsi="Times New Roman" w:cs="Times New Roman"/>
          <w:sz w:val="21"/>
          <w:szCs w:val="21"/>
          <w:lang w:val="en-US" w:eastAsia="zh-CN"/>
        </w:rPr>
        <w:t>n</w:t>
      </w:r>
      <w:r>
        <w:rPr>
          <w:rFonts w:hint="default" w:ascii="Times New Roman" w:hAnsi="Times New Roman" w:cs="Times New Roman"/>
          <w:sz w:val="21"/>
          <w:szCs w:val="21"/>
          <w:lang w:val="en-GB"/>
        </w:rPr>
        <w:t>eighbour becomes offset better than</w:t>
      </w:r>
      <w:r>
        <w:rPr>
          <w:rFonts w:hint="default" w:ascii="Times New Roman" w:hAnsi="Times New Roman" w:cs="Times New Roman"/>
          <w:sz w:val="21"/>
          <w:szCs w:val="21"/>
          <w:lang w:val="en-US" w:eastAsia="zh-CN"/>
        </w:rPr>
        <w:t xml:space="preserve"> PCell, while event A5 means P</w:t>
      </w:r>
      <w:r>
        <w:rPr>
          <w:rFonts w:hint="default" w:ascii="Times New Roman" w:hAnsi="Times New Roman" w:cs="Times New Roman"/>
          <w:sz w:val="21"/>
          <w:szCs w:val="21"/>
          <w:lang w:val="en-GB"/>
        </w:rPr>
        <w:t>Cell becomes worse than threshold1 and neighbour becomes better than threshold2</w:t>
      </w:r>
      <w:r>
        <w:rPr>
          <w:rFonts w:hint="default" w:ascii="Times New Roman" w:hAnsi="Times New Roman" w:cs="Times New Roman"/>
          <w:sz w:val="21"/>
          <w:szCs w:val="21"/>
          <w:lang w:val="en-US" w:eastAsia="zh-CN"/>
        </w:rPr>
        <w:t xml:space="preserve">, but the comparison between PCell and neighbour cell seems not </w:t>
      </w:r>
      <w:r>
        <w:rPr>
          <w:rFonts w:hint="eastAsia" w:ascii="Times New Roman" w:hAnsi="Times New Roman" w:cs="Times New Roman"/>
          <w:sz w:val="21"/>
          <w:szCs w:val="21"/>
          <w:lang w:val="en-US" w:eastAsia="zh-CN"/>
        </w:rPr>
        <w:t>straightforward</w:t>
      </w:r>
      <w:r>
        <w:rPr>
          <w:rFonts w:hint="default" w:ascii="Times New Roman" w:hAnsi="Times New Roman" w:cs="Times New Roman"/>
          <w:sz w:val="21"/>
          <w:szCs w:val="21"/>
          <w:lang w:val="en-US" w:eastAsia="zh-CN"/>
        </w:rPr>
        <w:t xml:space="preserve"> for SN mobility. Perhaps </w:t>
      </w:r>
      <w:r>
        <w:rPr>
          <w:rFonts w:hint="default" w:ascii="Times New Roman" w:hAnsi="Times New Roman" w:cs="Times New Roman"/>
          <w:b w:val="0"/>
          <w:bCs w:val="0"/>
          <w:i w:val="0"/>
          <w:iCs w:val="0"/>
          <w:sz w:val="21"/>
          <w:szCs w:val="21"/>
          <w:u w:val="none"/>
          <w:lang w:val="en-US" w:eastAsia="zh-CN"/>
        </w:rPr>
        <w:t>additional execution condition can be considered for MN initiated inter-SN CPC. Similar to CPA, the execution condition for MN initiated inter-SN CPC is decided by the MN, so event A4/B1 used for CPA can be considered for MN initiated inter-SN CPC as well. The event A4 can be used to set PSCell change condition in NR-DC, while event B1 can be applied for PSCell change in (NG)EN-DC.</w:t>
      </w:r>
    </w:p>
    <w:p>
      <w:pPr>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rPr>
        <w:t xml:space="preserve">Proposal </w:t>
      </w:r>
      <w:r>
        <w:rPr>
          <w:rFonts w:hint="eastAsia" w:cs="Times New Roman"/>
          <w:b/>
          <w:bCs/>
          <w:sz w:val="21"/>
          <w:szCs w:val="21"/>
          <w:lang w:val="en-US" w:eastAsia="zh-CN"/>
        </w:rPr>
        <w:t>7</w:t>
      </w:r>
      <w:r>
        <w:rPr>
          <w:rFonts w:hint="default" w:ascii="Times New Roman" w:hAnsi="Times New Roman" w:cs="Times New Roman"/>
          <w:b/>
          <w:bCs/>
          <w:sz w:val="21"/>
          <w:szCs w:val="21"/>
        </w:rPr>
        <w:t xml:space="preserve">: </w:t>
      </w:r>
      <w:r>
        <w:rPr>
          <w:rFonts w:hint="default" w:ascii="Times New Roman" w:hAnsi="Times New Roman" w:cs="Times New Roman"/>
          <w:b/>
          <w:bCs/>
          <w:sz w:val="21"/>
          <w:szCs w:val="21"/>
          <w:lang w:val="en-US" w:eastAsia="zh-CN"/>
        </w:rPr>
        <w:t>Event A4/B1 can be used for MN initiated inter-SN CPC.</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widowControl w:val="0"/>
        <w:numPr>
          <w:ilvl w:val="0"/>
          <w:numId w:val="0"/>
        </w:numPr>
        <w:jc w:val="both"/>
        <w:rPr>
          <w:rFonts w:hint="eastAsia"/>
          <w:lang w:val="en-US" w:eastAsia="zh-CN"/>
        </w:rPr>
      </w:pPr>
      <w:r>
        <w:t>In this contribution,</w:t>
      </w:r>
      <w:r>
        <w:rPr>
          <w:rFonts w:hint="eastAsia"/>
        </w:rPr>
        <w:t xml:space="preserve"> we </w:t>
      </w:r>
      <w:r>
        <w:rPr>
          <w:rFonts w:hint="eastAsia"/>
          <w:lang w:val="en-US" w:eastAsia="zh-CN"/>
        </w:rPr>
        <w:t>discussed some remaining issues on CPAC with the following observations and proposals:</w:t>
      </w:r>
    </w:p>
    <w:p>
      <w:pPr>
        <w:widowControl w:val="0"/>
        <w:numPr>
          <w:ilvl w:val="0"/>
          <w:numId w:val="0"/>
        </w:numPr>
        <w:ind w:leftChars="0"/>
        <w:jc w:val="both"/>
        <w:rPr>
          <w:rFonts w:hint="default" w:ascii="Times New Roman" w:hAnsi="Times New Roman" w:cs="Times New Roman"/>
          <w:b/>
          <w:bCs w:val="0"/>
          <w:i w:val="0"/>
          <w:iCs/>
          <w:sz w:val="21"/>
          <w:szCs w:val="21"/>
          <w:lang w:val="en-US" w:eastAsia="zh-CN"/>
        </w:rPr>
      </w:pPr>
      <w:r>
        <w:rPr>
          <w:rFonts w:hint="default" w:ascii="Times New Roman" w:hAnsi="Times New Roman" w:cs="Times New Roman"/>
          <w:b/>
          <w:bCs w:val="0"/>
          <w:i w:val="0"/>
          <w:iCs/>
          <w:sz w:val="21"/>
          <w:szCs w:val="21"/>
          <w:lang w:val="en-US" w:eastAsia="zh-CN"/>
        </w:rPr>
        <w:t xml:space="preserve">Proposal </w:t>
      </w:r>
      <w:r>
        <w:rPr>
          <w:rFonts w:hint="eastAsia" w:cs="Times New Roman"/>
          <w:b/>
          <w:bCs w:val="0"/>
          <w:i w:val="0"/>
          <w:iCs/>
          <w:sz w:val="21"/>
          <w:szCs w:val="21"/>
          <w:lang w:val="en-US" w:eastAsia="zh-CN"/>
        </w:rPr>
        <w:t>1</w:t>
      </w:r>
      <w:r>
        <w:rPr>
          <w:rFonts w:hint="default" w:ascii="Times New Roman" w:hAnsi="Times New Roman" w:cs="Times New Roman"/>
          <w:b/>
          <w:bCs w:val="0"/>
          <w:i w:val="0"/>
          <w:iCs/>
          <w:sz w:val="21"/>
          <w:szCs w:val="21"/>
          <w:lang w:val="en-US" w:eastAsia="zh-CN"/>
        </w:rPr>
        <w:t xml:space="preserve">: In SN initiated inter-SN CPC, </w:t>
      </w:r>
      <w:r>
        <w:rPr>
          <w:rFonts w:hint="eastAsia" w:cs="Times New Roman"/>
          <w:b/>
          <w:bCs w:val="0"/>
          <w:i w:val="0"/>
          <w:iCs/>
          <w:sz w:val="21"/>
          <w:szCs w:val="21"/>
          <w:lang w:val="en-US" w:eastAsia="zh-CN"/>
        </w:rPr>
        <w:t xml:space="preserve">the execution condition(s) can be set per frequency or per frequency+PCI and included in </w:t>
      </w:r>
      <w:r>
        <w:rPr>
          <w:rFonts w:hint="eastAsia" w:ascii="Times New Roman" w:hAnsi="Times New Roman" w:cs="Times New Roman"/>
          <w:b/>
          <w:bCs w:val="0"/>
          <w:i w:val="0"/>
          <w:iCs/>
          <w:sz w:val="21"/>
          <w:szCs w:val="21"/>
          <w:lang w:val="en-US" w:eastAsia="zh-CN"/>
        </w:rPr>
        <w:t xml:space="preserve">the </w:t>
      </w:r>
      <w:r>
        <w:rPr>
          <w:rFonts w:hint="eastAsia"/>
          <w:b/>
          <w:bCs w:val="0"/>
          <w:i/>
          <w:iCs/>
          <w:lang w:val="en-US" w:eastAsia="zh-CN"/>
        </w:rPr>
        <w:t>CG-Config</w:t>
      </w:r>
      <w:r>
        <w:rPr>
          <w:rFonts w:hint="eastAsia"/>
          <w:b/>
          <w:bCs w:val="0"/>
          <w:lang w:val="en-US" w:eastAsia="zh-CN"/>
        </w:rPr>
        <w:t xml:space="preserve"> message to be transferred to the MN. And each execution condition(s) is encapsulated as a transparent container</w:t>
      </w:r>
      <w:r>
        <w:rPr>
          <w:rFonts w:hint="default" w:ascii="Times New Roman" w:hAnsi="Times New Roman" w:cs="Times New Roman"/>
          <w:b/>
          <w:bCs w:val="0"/>
          <w:i w:val="0"/>
          <w:iCs/>
          <w:sz w:val="21"/>
          <w:szCs w:val="21"/>
          <w:lang w:val="en-US" w:eastAsia="zh-CN"/>
        </w:rPr>
        <w:t>.</w:t>
      </w:r>
    </w:p>
    <w:p>
      <w:pPr>
        <w:pStyle w:val="4"/>
        <w:ind w:left="0" w:leftChars="0" w:firstLine="0" w:firstLineChars="0"/>
        <w:jc w:val="both"/>
        <w:rPr>
          <w:rFonts w:hint="default" w:ascii="Times New Roman" w:hAnsi="Times New Roman" w:cs="Times New Roman"/>
          <w:b w:val="0"/>
          <w:bCs/>
          <w:i/>
          <w:iCs w:val="0"/>
          <w:sz w:val="21"/>
          <w:szCs w:val="21"/>
          <w:lang w:val="en-US" w:eastAsia="zh-CN"/>
        </w:rPr>
      </w:pPr>
      <w:r>
        <w:rPr>
          <w:rFonts w:hint="eastAsia" w:ascii="Times New Roman" w:hAnsi="Times New Roman" w:cs="Times New Roman"/>
          <w:b w:val="0"/>
          <w:bCs/>
          <w:i/>
          <w:iCs w:val="0"/>
          <w:sz w:val="21"/>
          <w:szCs w:val="21"/>
          <w:lang w:val="en-US" w:eastAsia="zh-CN"/>
        </w:rPr>
        <w:t>Observation 1: Since the MN generates and transmits the final conditional reconfiguration message to the UE in cases of CPA, SN initiated and MN initiated inter-SN CPC, a unified SN addition procedure can be considered to request the candidate PSCell configuration towards target SN in all cases.</w:t>
      </w:r>
    </w:p>
    <w:p>
      <w:pPr>
        <w:pStyle w:val="4"/>
        <w:ind w:left="0" w:leftChars="0" w:firstLine="0" w:firstLineChars="0"/>
        <w:jc w:val="both"/>
        <w:rPr>
          <w:rFonts w:hint="default" w:ascii="Times New Roman" w:hAnsi="Times New Roman" w:cs="Times New Roman"/>
          <w:b/>
          <w:bCs w:val="0"/>
          <w:i w:val="0"/>
          <w:iCs/>
          <w:sz w:val="21"/>
          <w:szCs w:val="21"/>
          <w:lang w:val="en-US" w:eastAsia="zh-CN"/>
        </w:rPr>
      </w:pPr>
      <w:r>
        <w:rPr>
          <w:rFonts w:hint="eastAsia" w:ascii="Times New Roman" w:hAnsi="Times New Roman" w:cs="Times New Roman"/>
          <w:b/>
          <w:bCs w:val="0"/>
          <w:i w:val="0"/>
          <w:iCs/>
          <w:sz w:val="21"/>
          <w:szCs w:val="21"/>
          <w:lang w:val="en-US" w:eastAsia="zh-CN"/>
        </w:rPr>
        <w:t>Proposal 2: In SN initiated inter-SN CPC, the MN is not required to indicate the execution condition(s) to the target SN.</w:t>
      </w:r>
    </w:p>
    <w:p>
      <w:pPr>
        <w:rPr>
          <w:rFonts w:hint="default" w:ascii="Times New Roman" w:hAnsi="Times New Roman" w:cs="Times New Roman" w:eastAsiaTheme="minorEastAsia"/>
          <w:b w:val="0"/>
          <w:bCs w:val="0"/>
          <w:i w:val="0"/>
          <w:iCs/>
          <w:kern w:val="2"/>
          <w:sz w:val="21"/>
          <w:szCs w:val="21"/>
          <w:lang w:val="en-US" w:eastAsia="zh-CN" w:bidi="ar-SA"/>
        </w:rPr>
      </w:pPr>
      <w:r>
        <w:rPr>
          <w:rFonts w:hint="default" w:ascii="Times New Roman" w:hAnsi="Times New Roman" w:cs="Times New Roman"/>
          <w:b w:val="0"/>
          <w:bCs w:val="0"/>
          <w:i/>
          <w:iCs/>
          <w:sz w:val="21"/>
          <w:szCs w:val="21"/>
        </w:rPr>
        <w:t xml:space="preserve">Observation </w:t>
      </w:r>
      <w:r>
        <w:rPr>
          <w:rFonts w:hint="eastAsia" w:ascii="Times New Roman" w:hAnsi="Times New Roman" w:cs="Times New Roman"/>
          <w:b w:val="0"/>
          <w:bCs w:val="0"/>
          <w:i/>
          <w:iCs/>
          <w:sz w:val="21"/>
          <w:szCs w:val="21"/>
          <w:lang w:val="en-US" w:eastAsia="zh-CN"/>
        </w:rPr>
        <w:t>2</w:t>
      </w:r>
      <w:r>
        <w:rPr>
          <w:rFonts w:hint="default" w:ascii="Times New Roman" w:hAnsi="Times New Roman" w:cs="Times New Roman"/>
          <w:b w:val="0"/>
          <w:bCs w:val="0"/>
          <w:i/>
          <w:iCs/>
          <w:sz w:val="21"/>
          <w:szCs w:val="21"/>
        </w:rPr>
        <w:t xml:space="preserve">: </w:t>
      </w:r>
      <w:r>
        <w:rPr>
          <w:rFonts w:hint="eastAsia" w:ascii="Times New Roman" w:hAnsi="Times New Roman" w:cs="Times New Roman"/>
          <w:b w:val="0"/>
          <w:bCs w:val="0"/>
          <w:i/>
          <w:iCs/>
          <w:sz w:val="21"/>
          <w:szCs w:val="21"/>
          <w:lang w:val="en-US" w:eastAsia="zh-CN"/>
        </w:rPr>
        <w:t>In</w:t>
      </w:r>
      <w:r>
        <w:rPr>
          <w:rFonts w:hint="default" w:ascii="Times New Roman" w:hAnsi="Times New Roman" w:cs="Times New Roman"/>
          <w:b w:val="0"/>
          <w:bCs w:val="0"/>
          <w:i/>
          <w:iCs/>
          <w:sz w:val="21"/>
          <w:szCs w:val="21"/>
        </w:rPr>
        <w:t xml:space="preserve"> </w:t>
      </w:r>
      <w:r>
        <w:rPr>
          <w:rFonts w:hint="default" w:ascii="Times New Roman" w:hAnsi="Times New Roman" w:cs="Times New Roman"/>
          <w:b w:val="0"/>
          <w:bCs w:val="0"/>
          <w:i/>
          <w:iCs/>
          <w:sz w:val="21"/>
          <w:szCs w:val="21"/>
          <w:lang w:val="en-US" w:eastAsia="zh-CN"/>
        </w:rPr>
        <w:t>CPA and inter-SN CPC</w:t>
      </w:r>
      <w:r>
        <w:rPr>
          <w:rFonts w:hint="default" w:ascii="Times New Roman" w:hAnsi="Times New Roman" w:cs="Times New Roman"/>
          <w:b w:val="0"/>
          <w:bCs w:val="0"/>
          <w:i/>
          <w:iCs/>
          <w:sz w:val="21"/>
          <w:szCs w:val="21"/>
        </w:rPr>
        <w:t xml:space="preserve">, the </w:t>
      </w:r>
      <w:r>
        <w:rPr>
          <w:rFonts w:hint="eastAsia" w:cs="Times New Roman"/>
          <w:b w:val="0"/>
          <w:bCs w:val="0"/>
          <w:i/>
          <w:iCs/>
          <w:sz w:val="21"/>
          <w:szCs w:val="21"/>
          <w:lang w:val="en-US" w:eastAsia="zh-CN"/>
        </w:rPr>
        <w:t>RRC</w:t>
      </w:r>
      <w:r>
        <w:rPr>
          <w:rFonts w:hint="default" w:ascii="Times New Roman" w:hAnsi="Times New Roman" w:cs="Times New Roman"/>
          <w:b w:val="0"/>
          <w:bCs w:val="0"/>
          <w:i/>
          <w:iCs/>
          <w:sz w:val="21"/>
          <w:szCs w:val="21"/>
        </w:rPr>
        <w:t xml:space="preserve"> </w:t>
      </w:r>
      <w:r>
        <w:rPr>
          <w:rFonts w:hint="eastAsia" w:cs="Times New Roman"/>
          <w:b w:val="0"/>
          <w:bCs w:val="0"/>
          <w:i/>
          <w:iCs/>
          <w:sz w:val="21"/>
          <w:szCs w:val="21"/>
          <w:lang w:val="en-US" w:eastAsia="zh-CN"/>
        </w:rPr>
        <w:t>re</w:t>
      </w:r>
      <w:r>
        <w:rPr>
          <w:rFonts w:hint="default" w:ascii="Times New Roman" w:hAnsi="Times New Roman" w:cs="Times New Roman"/>
          <w:b w:val="0"/>
          <w:bCs w:val="0"/>
          <w:i/>
          <w:iCs/>
          <w:sz w:val="21"/>
          <w:szCs w:val="21"/>
        </w:rPr>
        <w:t xml:space="preserve">configuration </w:t>
      </w:r>
      <w:r>
        <w:rPr>
          <w:rFonts w:hint="eastAsia" w:cs="Times New Roman"/>
          <w:b w:val="0"/>
          <w:bCs w:val="0"/>
          <w:i/>
          <w:iCs/>
          <w:sz w:val="21"/>
          <w:szCs w:val="21"/>
          <w:lang w:val="en-US" w:eastAsia="zh-CN"/>
        </w:rPr>
        <w:t>from</w:t>
      </w:r>
      <w:r>
        <w:rPr>
          <w:rFonts w:hint="default" w:ascii="Times New Roman" w:hAnsi="Times New Roman" w:cs="Times New Roman"/>
          <w:b w:val="0"/>
          <w:bCs w:val="0"/>
          <w:i/>
          <w:iCs/>
          <w:sz w:val="21"/>
          <w:szCs w:val="21"/>
        </w:rPr>
        <w:t xml:space="preserve"> </w:t>
      </w:r>
      <w:r>
        <w:rPr>
          <w:rFonts w:hint="eastAsia" w:cs="Times New Roman"/>
          <w:b w:val="0"/>
          <w:bCs w:val="0"/>
          <w:i/>
          <w:iCs/>
          <w:sz w:val="21"/>
          <w:szCs w:val="21"/>
          <w:lang w:val="en-US" w:eastAsia="zh-CN"/>
        </w:rPr>
        <w:t xml:space="preserve">both </w:t>
      </w:r>
      <w:r>
        <w:rPr>
          <w:rFonts w:hint="default" w:ascii="Times New Roman" w:hAnsi="Times New Roman" w:cs="Times New Roman"/>
          <w:b w:val="0"/>
          <w:bCs w:val="0"/>
          <w:i/>
          <w:iCs/>
          <w:sz w:val="21"/>
          <w:szCs w:val="21"/>
          <w:lang w:val="en-US" w:eastAsia="zh-CN"/>
        </w:rPr>
        <w:t xml:space="preserve">the </w:t>
      </w:r>
      <w:r>
        <w:rPr>
          <w:rFonts w:hint="default" w:ascii="Times New Roman" w:hAnsi="Times New Roman" w:cs="Times New Roman"/>
          <w:b w:val="0"/>
          <w:bCs w:val="0"/>
          <w:i/>
          <w:iCs/>
          <w:sz w:val="21"/>
          <w:szCs w:val="21"/>
        </w:rPr>
        <w:t xml:space="preserve">MN and </w:t>
      </w:r>
      <w:r>
        <w:rPr>
          <w:rFonts w:hint="default" w:ascii="Times New Roman" w:hAnsi="Times New Roman" w:cs="Times New Roman"/>
          <w:b w:val="0"/>
          <w:bCs w:val="0"/>
          <w:i/>
          <w:iCs/>
          <w:sz w:val="21"/>
          <w:szCs w:val="21"/>
          <w:lang w:val="en-US" w:eastAsia="zh-CN"/>
        </w:rPr>
        <w:t xml:space="preserve">the </w:t>
      </w:r>
      <w:r>
        <w:rPr>
          <w:rFonts w:hint="default" w:ascii="Times New Roman" w:hAnsi="Times New Roman" w:cs="Times New Roman"/>
          <w:b w:val="0"/>
          <w:bCs w:val="0"/>
          <w:i/>
          <w:iCs/>
          <w:sz w:val="21"/>
          <w:szCs w:val="21"/>
        </w:rPr>
        <w:t xml:space="preserve">SN </w:t>
      </w:r>
      <w:r>
        <w:rPr>
          <w:rFonts w:hint="eastAsia" w:ascii="Times New Roman" w:hAnsi="Times New Roman" w:cs="Times New Roman"/>
          <w:b w:val="0"/>
          <w:bCs w:val="0"/>
          <w:i/>
          <w:iCs/>
          <w:sz w:val="21"/>
          <w:szCs w:val="21"/>
          <w:lang w:val="en-US" w:eastAsia="zh-CN"/>
        </w:rPr>
        <w:t>may be</w:t>
      </w:r>
      <w:r>
        <w:rPr>
          <w:rFonts w:hint="default" w:ascii="Times New Roman" w:hAnsi="Times New Roman" w:cs="Times New Roman"/>
          <w:b w:val="0"/>
          <w:bCs w:val="0"/>
          <w:i/>
          <w:iCs/>
          <w:sz w:val="21"/>
          <w:szCs w:val="21"/>
        </w:rPr>
        <w:t xml:space="preserve"> required</w:t>
      </w:r>
      <w:r>
        <w:rPr>
          <w:rFonts w:hint="eastAsia" w:cs="Times New Roman"/>
          <w:b w:val="0"/>
          <w:bCs w:val="0"/>
          <w:i/>
          <w:iCs/>
          <w:sz w:val="21"/>
          <w:szCs w:val="21"/>
          <w:lang w:val="en-US" w:eastAsia="zh-CN"/>
        </w:rPr>
        <w:t xml:space="preserve"> for PSCell addition/change</w:t>
      </w:r>
      <w:r>
        <w:rPr>
          <w:rFonts w:hint="eastAsia" w:ascii="Times New Roman" w:hAnsi="Times New Roman" w:cs="Times New Roman"/>
          <w:b w:val="0"/>
          <w:bCs w:val="0"/>
          <w:i/>
          <w:iCs/>
          <w:sz w:val="21"/>
          <w:szCs w:val="21"/>
          <w:lang w:val="en-US" w:eastAsia="zh-CN"/>
        </w:rPr>
        <w:t>.</w:t>
      </w:r>
      <w:r>
        <w:rPr>
          <w:rFonts w:hint="default" w:ascii="Times New Roman" w:hAnsi="Times New Roman" w:cs="Times New Roman"/>
          <w:b w:val="0"/>
          <w:bCs w:val="0"/>
          <w:i/>
          <w:iCs/>
          <w:sz w:val="21"/>
          <w:szCs w:val="21"/>
        </w:rPr>
        <w:t xml:space="preserve"> </w:t>
      </w:r>
      <w:r>
        <w:rPr>
          <w:rFonts w:hint="eastAsia" w:ascii="Times New Roman" w:hAnsi="Times New Roman" w:cs="Times New Roman"/>
          <w:b w:val="0"/>
          <w:bCs w:val="0"/>
          <w:i/>
          <w:iCs/>
          <w:sz w:val="21"/>
          <w:szCs w:val="21"/>
          <w:lang w:val="en-US" w:eastAsia="zh-CN"/>
        </w:rPr>
        <w:t>T</w:t>
      </w:r>
      <w:r>
        <w:rPr>
          <w:rFonts w:hint="default" w:ascii="Times New Roman" w:hAnsi="Times New Roman" w:cs="Times New Roman"/>
          <w:b w:val="0"/>
          <w:bCs w:val="0"/>
          <w:i/>
          <w:iCs/>
          <w:sz w:val="21"/>
          <w:szCs w:val="21"/>
        </w:rPr>
        <w:t xml:space="preserve">o ensure the simultaneous activation of configuration </w:t>
      </w:r>
      <w:r>
        <w:rPr>
          <w:rFonts w:hint="default" w:ascii="Times New Roman" w:hAnsi="Times New Roman" w:cs="Times New Roman"/>
          <w:b w:val="0"/>
          <w:bCs w:val="0"/>
          <w:i/>
          <w:iCs/>
          <w:sz w:val="21"/>
          <w:szCs w:val="21"/>
          <w:lang w:val="en-US" w:eastAsia="zh-CN"/>
        </w:rPr>
        <w:t>from</w:t>
      </w:r>
      <w:r>
        <w:rPr>
          <w:rFonts w:hint="default" w:ascii="Times New Roman" w:hAnsi="Times New Roman" w:cs="Times New Roman"/>
          <w:b w:val="0"/>
          <w:bCs w:val="0"/>
          <w:i/>
          <w:iCs/>
          <w:sz w:val="21"/>
          <w:szCs w:val="21"/>
        </w:rPr>
        <w:t xml:space="preserve"> both </w:t>
      </w:r>
      <w:r>
        <w:rPr>
          <w:rFonts w:hint="default" w:ascii="Times New Roman" w:hAnsi="Times New Roman" w:cs="Times New Roman"/>
          <w:b w:val="0"/>
          <w:bCs w:val="0"/>
          <w:i/>
          <w:iCs/>
          <w:sz w:val="21"/>
          <w:szCs w:val="21"/>
          <w:lang w:val="en-US" w:eastAsia="zh-CN"/>
        </w:rPr>
        <w:t xml:space="preserve">the </w:t>
      </w:r>
      <w:r>
        <w:rPr>
          <w:rFonts w:hint="default" w:ascii="Times New Roman" w:hAnsi="Times New Roman" w:cs="Times New Roman"/>
          <w:b w:val="0"/>
          <w:bCs w:val="0"/>
          <w:i/>
          <w:iCs/>
          <w:sz w:val="21"/>
          <w:szCs w:val="21"/>
        </w:rPr>
        <w:t xml:space="preserve">MN and </w:t>
      </w:r>
      <w:r>
        <w:rPr>
          <w:rFonts w:hint="default" w:ascii="Times New Roman" w:hAnsi="Times New Roman" w:cs="Times New Roman"/>
          <w:b w:val="0"/>
          <w:bCs w:val="0"/>
          <w:i/>
          <w:iCs/>
          <w:sz w:val="21"/>
          <w:szCs w:val="21"/>
          <w:lang w:val="en-US" w:eastAsia="zh-CN"/>
        </w:rPr>
        <w:t xml:space="preserve">the </w:t>
      </w:r>
      <w:r>
        <w:rPr>
          <w:rFonts w:hint="default" w:ascii="Times New Roman" w:hAnsi="Times New Roman" w:cs="Times New Roman"/>
          <w:b w:val="0"/>
          <w:bCs w:val="0"/>
          <w:i/>
          <w:iCs/>
          <w:sz w:val="21"/>
          <w:szCs w:val="21"/>
        </w:rPr>
        <w:t xml:space="preserve">SN, the RRC container </w:t>
      </w:r>
      <w:r>
        <w:rPr>
          <w:rFonts w:hint="eastAsia" w:cs="Times New Roman"/>
          <w:b w:val="0"/>
          <w:bCs w:val="0"/>
          <w:i/>
          <w:iCs/>
          <w:sz w:val="21"/>
          <w:szCs w:val="21"/>
          <w:lang w:val="en-US" w:eastAsia="zh-CN"/>
        </w:rPr>
        <w:t>including candidate</w:t>
      </w:r>
      <w:r>
        <w:rPr>
          <w:rFonts w:hint="default" w:ascii="Times New Roman" w:hAnsi="Times New Roman" w:cs="Times New Roman"/>
          <w:b w:val="0"/>
          <w:bCs w:val="0"/>
          <w:i/>
          <w:iCs/>
          <w:sz w:val="21"/>
          <w:szCs w:val="21"/>
        </w:rPr>
        <w:t xml:space="preserve"> PSCell </w:t>
      </w:r>
      <w:r>
        <w:rPr>
          <w:rFonts w:hint="eastAsia" w:cs="Times New Roman"/>
          <w:b w:val="0"/>
          <w:bCs w:val="0"/>
          <w:i/>
          <w:iCs/>
          <w:sz w:val="21"/>
          <w:szCs w:val="21"/>
          <w:lang w:val="en-US" w:eastAsia="zh-CN"/>
        </w:rPr>
        <w:t>configuration</w:t>
      </w:r>
      <w:r>
        <w:rPr>
          <w:rFonts w:hint="default" w:ascii="Times New Roman" w:hAnsi="Times New Roman" w:cs="Times New Roman"/>
          <w:b w:val="0"/>
          <w:bCs w:val="0"/>
          <w:i/>
          <w:iCs/>
          <w:sz w:val="21"/>
          <w:szCs w:val="21"/>
        </w:rPr>
        <w:t xml:space="preserve"> shall be generated by </w:t>
      </w:r>
      <w:r>
        <w:rPr>
          <w:rFonts w:hint="default" w:ascii="Times New Roman" w:hAnsi="Times New Roman" w:cs="Times New Roman"/>
          <w:b w:val="0"/>
          <w:bCs w:val="0"/>
          <w:i/>
          <w:iCs/>
          <w:sz w:val="21"/>
          <w:szCs w:val="21"/>
          <w:lang w:val="en-US" w:eastAsia="zh-CN"/>
        </w:rPr>
        <w:t xml:space="preserve">the </w:t>
      </w:r>
      <w:r>
        <w:rPr>
          <w:rFonts w:hint="default" w:ascii="Times New Roman" w:hAnsi="Times New Roman" w:cs="Times New Roman"/>
          <w:b w:val="0"/>
          <w:bCs w:val="0"/>
          <w:i/>
          <w:iCs/>
          <w:sz w:val="21"/>
          <w:szCs w:val="21"/>
        </w:rPr>
        <w:t xml:space="preserve">MN, in which both the configuration generated by MN and </w:t>
      </w:r>
      <w:r>
        <w:rPr>
          <w:rFonts w:hint="default" w:ascii="Times New Roman" w:hAnsi="Times New Roman" w:cs="Times New Roman"/>
          <w:b w:val="0"/>
          <w:bCs w:val="0"/>
          <w:i/>
          <w:iCs/>
          <w:sz w:val="21"/>
          <w:szCs w:val="21"/>
          <w:lang w:val="en-US" w:eastAsia="zh-CN"/>
        </w:rPr>
        <w:t xml:space="preserve">the </w:t>
      </w:r>
      <w:r>
        <w:rPr>
          <w:rFonts w:hint="default" w:ascii="Times New Roman" w:hAnsi="Times New Roman" w:cs="Times New Roman"/>
          <w:b w:val="0"/>
          <w:bCs w:val="0"/>
          <w:i/>
          <w:iCs/>
          <w:sz w:val="21"/>
          <w:szCs w:val="21"/>
        </w:rPr>
        <w:t>configuration generated by SN will be included.</w:t>
      </w:r>
    </w:p>
    <w:p>
      <w:pPr>
        <w:rPr>
          <w:rFonts w:hint="default" w:ascii="Times New Roman" w:hAnsi="Times New Roman" w:cs="Times New Roman" w:eastAsiaTheme="minorEastAsia"/>
          <w:b/>
          <w:bCs/>
          <w:sz w:val="21"/>
          <w:szCs w:val="21"/>
          <w:lang w:val="en-US" w:eastAsia="zh-CN"/>
        </w:rPr>
      </w:pPr>
      <w:r>
        <w:rPr>
          <w:rFonts w:hint="default" w:ascii="Times New Roman" w:hAnsi="Times New Roman" w:cs="Times New Roman"/>
          <w:b/>
          <w:bCs/>
          <w:sz w:val="21"/>
          <w:szCs w:val="21"/>
        </w:rPr>
        <w:t xml:space="preserve">Proposal </w:t>
      </w:r>
      <w:r>
        <w:rPr>
          <w:rFonts w:hint="eastAsia" w:ascii="Times New Roman" w:hAnsi="Times New Roman" w:cs="Times New Roman"/>
          <w:b/>
          <w:bCs/>
          <w:sz w:val="21"/>
          <w:szCs w:val="21"/>
          <w:lang w:val="en-US" w:eastAsia="zh-CN"/>
        </w:rPr>
        <w:t>3</w:t>
      </w:r>
      <w:r>
        <w:rPr>
          <w:rFonts w:hint="default" w:ascii="Times New Roman" w:hAnsi="Times New Roman" w:cs="Times New Roman"/>
          <w:b/>
          <w:bCs/>
          <w:sz w:val="21"/>
          <w:szCs w:val="21"/>
        </w:rPr>
        <w:t xml:space="preserve">: </w:t>
      </w:r>
      <w:r>
        <w:rPr>
          <w:rFonts w:hint="default" w:ascii="Times New Roman" w:hAnsi="Times New Roman" w:cs="Times New Roman"/>
          <w:b/>
          <w:bCs/>
          <w:sz w:val="21"/>
          <w:szCs w:val="21"/>
          <w:lang w:val="en-US" w:eastAsia="zh-CN"/>
        </w:rPr>
        <w:t xml:space="preserve">A unified signalling structure for the conditional reconfiguration can be considered </w:t>
      </w:r>
      <w:r>
        <w:rPr>
          <w:rFonts w:hint="eastAsia" w:ascii="Times New Roman" w:hAnsi="Times New Roman" w:cs="Times New Roman"/>
          <w:b/>
          <w:bCs/>
          <w:sz w:val="21"/>
          <w:szCs w:val="21"/>
          <w:lang w:val="en-US" w:eastAsia="zh-CN"/>
        </w:rPr>
        <w:t xml:space="preserve">in cases of </w:t>
      </w:r>
      <w:r>
        <w:rPr>
          <w:rFonts w:hint="default" w:ascii="Times New Roman" w:hAnsi="Times New Roman" w:cs="Times New Roman"/>
          <w:b/>
          <w:bCs/>
          <w:sz w:val="21"/>
          <w:szCs w:val="21"/>
          <w:lang w:val="en-US" w:eastAsia="zh-CN"/>
        </w:rPr>
        <w:t xml:space="preserve">CPA, MN initiated and SN initiated inter-SN CPC. </w:t>
      </w:r>
      <w:r>
        <w:rPr>
          <w:rFonts w:hint="eastAsia" w:ascii="Times New Roman" w:hAnsi="Times New Roman" w:cs="Times New Roman"/>
          <w:b/>
          <w:bCs/>
          <w:sz w:val="21"/>
          <w:szCs w:val="21"/>
          <w:lang w:val="en-US" w:eastAsia="zh-CN"/>
        </w:rPr>
        <w:t xml:space="preserve">In the </w:t>
      </w:r>
      <w:r>
        <w:rPr>
          <w:rFonts w:hint="eastAsia" w:ascii="Times New Roman" w:hAnsi="Times New Roman" w:cs="Times New Roman"/>
          <w:b/>
          <w:bCs/>
          <w:i/>
          <w:iCs/>
          <w:sz w:val="21"/>
          <w:szCs w:val="21"/>
          <w:lang w:val="en-US" w:eastAsia="zh-CN"/>
        </w:rPr>
        <w:t>conditionalReconfiguration</w:t>
      </w:r>
      <w:r>
        <w:rPr>
          <w:rFonts w:hint="eastAsia" w:ascii="Times New Roman" w:hAnsi="Times New Roman" w:cs="Times New Roman"/>
          <w:b/>
          <w:bCs/>
          <w:sz w:val="21"/>
          <w:szCs w:val="21"/>
          <w:lang w:val="en-US" w:eastAsia="zh-CN"/>
        </w:rPr>
        <w:t xml:space="preserve">, </w:t>
      </w:r>
      <w:r>
        <w:rPr>
          <w:rFonts w:hint="default" w:ascii="Times New Roman" w:hAnsi="Times New Roman" w:cs="Times New Roman"/>
          <w:b/>
          <w:bCs/>
          <w:sz w:val="21"/>
          <w:szCs w:val="21"/>
        </w:rPr>
        <w:t xml:space="preserve">each candidate PSCell </w:t>
      </w:r>
      <w:r>
        <w:rPr>
          <w:rFonts w:hint="default" w:ascii="Times New Roman" w:hAnsi="Times New Roman" w:eastAsia="宋体" w:cs="Times New Roman"/>
          <w:b/>
          <w:bCs/>
          <w:sz w:val="21"/>
          <w:szCs w:val="21"/>
          <w:lang w:val="en-US" w:eastAsia="zh-CN"/>
        </w:rPr>
        <w:t>configuration</w:t>
      </w:r>
      <w:r>
        <w:rPr>
          <w:rFonts w:hint="default" w:ascii="Times New Roman" w:hAnsi="Times New Roman" w:cs="Times New Roman"/>
          <w:b/>
          <w:bCs/>
          <w:sz w:val="21"/>
          <w:szCs w:val="21"/>
        </w:rPr>
        <w:t xml:space="preserve"> </w:t>
      </w:r>
      <w:r>
        <w:rPr>
          <w:rFonts w:hint="eastAsia" w:ascii="Times New Roman" w:hAnsi="Times New Roman" w:eastAsia="宋体" w:cs="Times New Roman"/>
          <w:b/>
          <w:bCs/>
          <w:sz w:val="21"/>
          <w:szCs w:val="21"/>
          <w:lang w:val="en-US" w:eastAsia="zh-CN"/>
        </w:rPr>
        <w:t>can</w:t>
      </w:r>
      <w:r>
        <w:rPr>
          <w:rFonts w:hint="default" w:ascii="Times New Roman" w:hAnsi="Times New Roman" w:cs="Times New Roman"/>
          <w:b/>
          <w:bCs/>
          <w:sz w:val="21"/>
          <w:szCs w:val="21"/>
        </w:rPr>
        <w:t xml:space="preserve"> be </w:t>
      </w:r>
      <w:r>
        <w:rPr>
          <w:rFonts w:hint="eastAsia" w:cs="Times New Roman"/>
          <w:b/>
          <w:bCs/>
          <w:sz w:val="21"/>
          <w:szCs w:val="21"/>
          <w:lang w:val="en-US" w:eastAsia="zh-CN"/>
        </w:rPr>
        <w:t>set</w:t>
      </w:r>
      <w:r>
        <w:rPr>
          <w:rFonts w:hint="default" w:ascii="Times New Roman" w:hAnsi="Times New Roman" w:cs="Times New Roman"/>
          <w:b/>
          <w:bCs/>
          <w:sz w:val="21"/>
          <w:szCs w:val="21"/>
        </w:rPr>
        <w:t xml:space="preserve"> </w:t>
      </w:r>
      <w:r>
        <w:rPr>
          <w:rFonts w:hint="eastAsia" w:cs="Times New Roman"/>
          <w:b/>
          <w:bCs/>
          <w:sz w:val="21"/>
          <w:szCs w:val="21"/>
          <w:lang w:val="en-US" w:eastAsia="zh-CN"/>
        </w:rPr>
        <w:t>into</w:t>
      </w:r>
      <w:r>
        <w:rPr>
          <w:rFonts w:hint="default" w:ascii="Times New Roman" w:hAnsi="Times New Roman" w:cs="Times New Roman"/>
          <w:b/>
          <w:bCs/>
          <w:sz w:val="21"/>
          <w:szCs w:val="21"/>
        </w:rPr>
        <w:t xml:space="preserve"> a </w:t>
      </w:r>
      <w:r>
        <w:rPr>
          <w:rFonts w:hint="eastAsia" w:ascii="Times New Roman" w:hAnsi="Times New Roman" w:eastAsia="宋体" w:cs="Times New Roman"/>
          <w:b/>
          <w:bCs/>
          <w:sz w:val="21"/>
          <w:szCs w:val="21"/>
          <w:lang w:val="en-US" w:eastAsia="zh-CN"/>
        </w:rPr>
        <w:t>single</w:t>
      </w:r>
      <w:r>
        <w:rPr>
          <w:rFonts w:hint="default" w:ascii="Times New Roman" w:hAnsi="Times New Roman" w:cs="Times New Roman"/>
          <w:b/>
          <w:bCs/>
          <w:sz w:val="21"/>
          <w:szCs w:val="21"/>
        </w:rPr>
        <w:t xml:space="preserve"> RRC container</w:t>
      </w:r>
      <w:r>
        <w:rPr>
          <w:rFonts w:hint="default" w:ascii="Times New Roman" w:hAnsi="Times New Roman" w:eastAsia="宋体" w:cs="Times New Roman"/>
          <w:b/>
          <w:bCs/>
          <w:sz w:val="21"/>
          <w:szCs w:val="21"/>
          <w:lang w:val="en-US" w:eastAsia="zh-CN"/>
        </w:rPr>
        <w:t xml:space="preserve"> (i.e. </w:t>
      </w:r>
      <w:r>
        <w:rPr>
          <w:rFonts w:hint="default" w:ascii="Times New Roman" w:hAnsi="Times New Roman" w:cs="Times New Roman"/>
          <w:b/>
          <w:bCs/>
          <w:i/>
          <w:iCs/>
          <w:sz w:val="21"/>
          <w:szCs w:val="21"/>
          <w:lang w:val="en-US" w:eastAsia="zh-CN"/>
        </w:rPr>
        <w:t>condRRCReconfig</w:t>
      </w:r>
      <w:r>
        <w:rPr>
          <w:rFonts w:hint="default" w:ascii="Times New Roman" w:hAnsi="Times New Roman" w:cs="Times New Roman"/>
          <w:b/>
          <w:bCs/>
          <w:sz w:val="21"/>
          <w:szCs w:val="21"/>
          <w:lang w:val="en-US" w:eastAsia="zh-CN"/>
        </w:rPr>
        <w:t xml:space="preserve">) </w:t>
      </w:r>
      <w:r>
        <w:rPr>
          <w:rFonts w:hint="default" w:ascii="Times New Roman" w:hAnsi="Times New Roman" w:cs="Times New Roman"/>
          <w:b/>
          <w:bCs/>
          <w:sz w:val="21"/>
          <w:szCs w:val="21"/>
        </w:rPr>
        <w:t xml:space="preserve">containing </w:t>
      </w:r>
      <w:r>
        <w:rPr>
          <w:rFonts w:hint="eastAsia" w:ascii="Times New Roman" w:hAnsi="Times New Roman" w:eastAsia="宋体" w:cs="Times New Roman"/>
          <w:b/>
          <w:bCs/>
          <w:sz w:val="21"/>
          <w:szCs w:val="21"/>
          <w:lang w:val="en-US" w:eastAsia="zh-CN"/>
        </w:rPr>
        <w:t xml:space="preserve">an </w:t>
      </w:r>
      <w:r>
        <w:rPr>
          <w:rFonts w:hint="default" w:ascii="Times New Roman" w:hAnsi="Times New Roman" w:cs="Times New Roman"/>
          <w:b/>
          <w:bCs/>
          <w:i w:val="0"/>
          <w:iCs w:val="0"/>
          <w:sz w:val="21"/>
          <w:szCs w:val="21"/>
        </w:rPr>
        <w:t>RRC</w:t>
      </w:r>
      <w:r>
        <w:rPr>
          <w:rFonts w:hint="default" w:ascii="Times New Roman" w:hAnsi="Times New Roman" w:cs="Times New Roman"/>
          <w:b/>
          <w:bCs/>
          <w:i w:val="0"/>
          <w:iCs w:val="0"/>
          <w:sz w:val="21"/>
          <w:szCs w:val="21"/>
          <w:lang w:val="en-US" w:eastAsia="zh-CN"/>
        </w:rPr>
        <w:t xml:space="preserve"> r</w:t>
      </w:r>
      <w:r>
        <w:rPr>
          <w:rFonts w:hint="default" w:ascii="Times New Roman" w:hAnsi="Times New Roman" w:cs="Times New Roman"/>
          <w:b/>
          <w:bCs/>
          <w:i w:val="0"/>
          <w:iCs w:val="0"/>
          <w:sz w:val="21"/>
          <w:szCs w:val="21"/>
        </w:rPr>
        <w:t>econfiguration</w:t>
      </w:r>
      <w:r>
        <w:rPr>
          <w:rFonts w:hint="default" w:ascii="Times New Roman" w:hAnsi="Times New Roman" w:cs="Times New Roman"/>
          <w:b/>
          <w:bCs/>
          <w:sz w:val="21"/>
          <w:szCs w:val="21"/>
        </w:rPr>
        <w:t xml:space="preserve"> message generated by </w:t>
      </w:r>
      <w:r>
        <w:rPr>
          <w:rFonts w:hint="eastAsia" w:cs="Times New Roman"/>
          <w:b/>
          <w:bCs/>
          <w:sz w:val="21"/>
          <w:szCs w:val="21"/>
          <w:lang w:val="en-US" w:eastAsia="zh-CN"/>
        </w:rPr>
        <w:t xml:space="preserve">the </w:t>
      </w:r>
      <w:r>
        <w:rPr>
          <w:rFonts w:hint="default" w:ascii="Times New Roman" w:hAnsi="Times New Roman" w:cs="Times New Roman"/>
          <w:b/>
          <w:bCs/>
          <w:sz w:val="21"/>
          <w:szCs w:val="21"/>
        </w:rPr>
        <w:t>MN</w:t>
      </w:r>
      <w:r>
        <w:rPr>
          <w:rFonts w:hint="default" w:ascii="Times New Roman" w:hAnsi="Times New Roman" w:cs="Times New Roman"/>
          <w:b/>
          <w:bCs/>
          <w:sz w:val="21"/>
          <w:szCs w:val="21"/>
          <w:lang w:val="en-US" w:eastAsia="zh-CN"/>
        </w:rPr>
        <w:t xml:space="preserve">, in which </w:t>
      </w:r>
      <w:r>
        <w:rPr>
          <w:rFonts w:hint="eastAsia" w:ascii="Times New Roman" w:hAnsi="Times New Roman" w:cs="Times New Roman"/>
          <w:b/>
          <w:bCs/>
          <w:sz w:val="21"/>
          <w:szCs w:val="21"/>
          <w:lang w:val="en-US" w:eastAsia="zh-CN"/>
        </w:rPr>
        <w:t>an</w:t>
      </w:r>
      <w:r>
        <w:rPr>
          <w:rFonts w:hint="default" w:ascii="Times New Roman" w:hAnsi="Times New Roman" w:cs="Times New Roman"/>
          <w:b/>
          <w:bCs/>
          <w:sz w:val="21"/>
          <w:szCs w:val="21"/>
          <w:lang w:val="en-US" w:eastAsia="zh-CN"/>
        </w:rPr>
        <w:t xml:space="preserve"> </w:t>
      </w:r>
      <w:r>
        <w:rPr>
          <w:rFonts w:hint="default" w:ascii="Times New Roman" w:hAnsi="Times New Roman" w:cs="Times New Roman"/>
          <w:b/>
          <w:bCs/>
          <w:i w:val="0"/>
          <w:iCs w:val="0"/>
          <w:sz w:val="21"/>
          <w:szCs w:val="21"/>
          <w:lang w:val="en-US" w:eastAsia="zh-CN"/>
        </w:rPr>
        <w:t>RRC reconfiguration</w:t>
      </w:r>
      <w:r>
        <w:rPr>
          <w:rFonts w:hint="default" w:ascii="Times New Roman" w:hAnsi="Times New Roman" w:cs="Times New Roman"/>
          <w:b/>
          <w:bCs/>
          <w:sz w:val="21"/>
          <w:szCs w:val="21"/>
          <w:lang w:val="en-US" w:eastAsia="zh-CN"/>
        </w:rPr>
        <w:t xml:space="preserve"> message generated by the candidate SN is encapsulated in a container (e.g. </w:t>
      </w:r>
      <w:r>
        <w:rPr>
          <w:rFonts w:hint="default" w:ascii="Times New Roman" w:hAnsi="Times New Roman" w:cs="Times New Roman"/>
          <w:b/>
          <w:bCs/>
          <w:i/>
          <w:iCs/>
          <w:sz w:val="21"/>
          <w:szCs w:val="21"/>
          <w:lang w:val="en-US" w:eastAsia="zh-CN"/>
        </w:rPr>
        <w:t>mrdc-SecondaryCellGroup/nr-SecondaryCellGroupConfig</w:t>
      </w:r>
      <w:r>
        <w:rPr>
          <w:rFonts w:hint="default" w:ascii="Times New Roman" w:hAnsi="Times New Roman" w:cs="Times New Roman"/>
          <w:b/>
          <w:bCs/>
          <w:sz w:val="21"/>
          <w:szCs w:val="21"/>
          <w:lang w:val="en-US" w:eastAsia="zh-CN"/>
        </w:rPr>
        <w:t>).</w:t>
      </w:r>
    </w:p>
    <w:p>
      <w:pPr>
        <w:widowControl w:val="0"/>
        <w:numPr>
          <w:ilvl w:val="0"/>
          <w:numId w:val="0"/>
        </w:numPr>
        <w:ind w:leftChars="0"/>
        <w:jc w:val="both"/>
        <w:rPr>
          <w:rFonts w:hint="default" w:ascii="Times New Roman" w:hAnsi="Times New Roman" w:cs="Times New Roman"/>
          <w:b/>
          <w:bCs w:val="0"/>
          <w:i w:val="0"/>
          <w:iCs/>
          <w:sz w:val="21"/>
          <w:szCs w:val="21"/>
          <w:lang w:val="en-US" w:eastAsia="zh-CN"/>
        </w:rPr>
      </w:pPr>
      <w:r>
        <w:rPr>
          <w:rFonts w:hint="default" w:ascii="Times New Roman" w:hAnsi="Times New Roman" w:cs="Times New Roman"/>
          <w:b/>
          <w:bCs w:val="0"/>
          <w:i w:val="0"/>
          <w:iCs/>
          <w:sz w:val="21"/>
          <w:szCs w:val="21"/>
          <w:lang w:val="en-US" w:eastAsia="zh-CN"/>
        </w:rPr>
        <w:t xml:space="preserve">Proposal </w:t>
      </w:r>
      <w:r>
        <w:rPr>
          <w:rFonts w:hint="eastAsia" w:ascii="Times New Roman" w:hAnsi="Times New Roman" w:cs="Times New Roman"/>
          <w:b/>
          <w:bCs w:val="0"/>
          <w:i w:val="0"/>
          <w:iCs/>
          <w:sz w:val="21"/>
          <w:szCs w:val="21"/>
          <w:lang w:val="en-US" w:eastAsia="zh-CN"/>
        </w:rPr>
        <w:t>4</w:t>
      </w:r>
      <w:r>
        <w:rPr>
          <w:rFonts w:hint="default" w:ascii="Times New Roman" w:hAnsi="Times New Roman" w:cs="Times New Roman"/>
          <w:b/>
          <w:bCs w:val="0"/>
          <w:i w:val="0"/>
          <w:iCs/>
          <w:sz w:val="21"/>
          <w:szCs w:val="21"/>
          <w:lang w:val="en-US" w:eastAsia="zh-CN"/>
        </w:rPr>
        <w:t>: In SN initiated inter-SN CPC, for each candidate PSCell, the MN includes the corresponding execution condition</w:t>
      </w:r>
      <w:r>
        <w:rPr>
          <w:rFonts w:hint="eastAsia" w:ascii="Times New Roman" w:hAnsi="Times New Roman" w:cs="Times New Roman"/>
          <w:b/>
          <w:bCs w:val="0"/>
          <w:i w:val="0"/>
          <w:iCs/>
          <w:sz w:val="21"/>
          <w:szCs w:val="21"/>
          <w:lang w:val="en-US" w:eastAsia="zh-CN"/>
        </w:rPr>
        <w:t>(s)</w:t>
      </w:r>
      <w:r>
        <w:rPr>
          <w:rFonts w:hint="default" w:ascii="Times New Roman" w:hAnsi="Times New Roman" w:cs="Times New Roman"/>
          <w:b/>
          <w:bCs w:val="0"/>
          <w:i w:val="0"/>
          <w:iCs/>
          <w:sz w:val="21"/>
          <w:szCs w:val="21"/>
          <w:lang w:val="en-US" w:eastAsia="zh-CN"/>
        </w:rPr>
        <w:t xml:space="preserve"> set by the source SN as a transparent container into the final </w:t>
      </w:r>
      <w:r>
        <w:rPr>
          <w:rFonts w:hint="eastAsia" w:ascii="Times New Roman" w:hAnsi="Times New Roman" w:cs="Times New Roman"/>
          <w:b/>
          <w:bCs w:val="0"/>
          <w:i w:val="0"/>
          <w:iCs/>
          <w:sz w:val="21"/>
          <w:szCs w:val="21"/>
          <w:lang w:val="en-US" w:eastAsia="zh-CN"/>
        </w:rPr>
        <w:t>conditional reconfiguration</w:t>
      </w:r>
      <w:r>
        <w:rPr>
          <w:rFonts w:hint="default" w:ascii="Times New Roman" w:hAnsi="Times New Roman" w:cs="Times New Roman"/>
          <w:b/>
          <w:bCs w:val="0"/>
          <w:i w:val="0"/>
          <w:iCs/>
          <w:sz w:val="21"/>
          <w:szCs w:val="21"/>
          <w:lang w:val="en-US" w:eastAsia="zh-CN"/>
        </w:rPr>
        <w:t xml:space="preserve"> message.</w:t>
      </w:r>
    </w:p>
    <w:p>
      <w:pPr>
        <w:rPr>
          <w:rFonts w:hint="default" w:ascii="Times New Roman" w:hAnsi="Times New Roman" w:cs="Times New Roman"/>
          <w:b/>
          <w:bCs/>
          <w:sz w:val="21"/>
          <w:szCs w:val="21"/>
        </w:rPr>
      </w:pPr>
      <w:r>
        <w:rPr>
          <w:rFonts w:hint="default" w:ascii="Times New Roman" w:hAnsi="Times New Roman" w:cs="Times New Roman"/>
          <w:b/>
          <w:bCs/>
          <w:sz w:val="21"/>
          <w:szCs w:val="21"/>
        </w:rPr>
        <w:t xml:space="preserve">Proposal </w:t>
      </w:r>
      <w:r>
        <w:rPr>
          <w:rFonts w:hint="eastAsia" w:ascii="Times New Roman" w:hAnsi="Times New Roman" w:cs="Times New Roman"/>
          <w:b/>
          <w:bCs/>
          <w:sz w:val="21"/>
          <w:szCs w:val="21"/>
          <w:lang w:val="en-US" w:eastAsia="zh-CN"/>
        </w:rPr>
        <w:t>5</w:t>
      </w:r>
      <w:r>
        <w:rPr>
          <w:rFonts w:hint="default" w:ascii="Times New Roman" w:hAnsi="Times New Roman" w:cs="Times New Roman"/>
          <w:b/>
          <w:bCs/>
          <w:sz w:val="21"/>
          <w:szCs w:val="21"/>
        </w:rPr>
        <w:t>:</w:t>
      </w:r>
      <w:r>
        <w:rPr>
          <w:rFonts w:hint="default" w:ascii="Times New Roman" w:hAnsi="Times New Roman" w:cs="Times New Roman"/>
          <w:b/>
          <w:bCs/>
          <w:sz w:val="21"/>
          <w:szCs w:val="21"/>
          <w:lang w:val="en-US" w:eastAsia="zh-CN"/>
        </w:rPr>
        <w:t xml:space="preserve"> Upon </w:t>
      </w:r>
      <w:r>
        <w:rPr>
          <w:rFonts w:hint="eastAsia" w:cs="Times New Roman"/>
          <w:b/>
          <w:bCs/>
          <w:sz w:val="21"/>
          <w:szCs w:val="21"/>
          <w:lang w:val="en-US" w:eastAsia="zh-CN"/>
        </w:rPr>
        <w:t>reception of RRC reconfiguration message including CPAC</w:t>
      </w:r>
      <w:r>
        <w:rPr>
          <w:rFonts w:hint="default" w:ascii="Times New Roman" w:hAnsi="Times New Roman" w:cs="Times New Roman"/>
          <w:b/>
          <w:bCs/>
          <w:sz w:val="21"/>
          <w:szCs w:val="21"/>
          <w:lang w:val="en-US" w:eastAsia="zh-CN"/>
        </w:rPr>
        <w:t xml:space="preserve">, the UE </w:t>
      </w:r>
      <w:r>
        <w:rPr>
          <w:rFonts w:hint="default" w:ascii="Times New Roman" w:hAnsi="Times New Roman" w:cs="Times New Roman"/>
          <w:b/>
          <w:bCs/>
          <w:i w:val="0"/>
          <w:iCs/>
          <w:sz w:val="21"/>
          <w:szCs w:val="21"/>
          <w:lang w:val="en-US" w:eastAsia="zh-CN"/>
        </w:rPr>
        <w:t xml:space="preserve">sends the RRC complete message to the MN </w:t>
      </w:r>
      <w:r>
        <w:rPr>
          <w:rFonts w:hint="eastAsia" w:cs="Times New Roman"/>
          <w:b/>
          <w:bCs/>
          <w:i w:val="0"/>
          <w:iCs/>
          <w:sz w:val="21"/>
          <w:szCs w:val="21"/>
          <w:lang w:val="en-US" w:eastAsia="zh-CN"/>
        </w:rPr>
        <w:t>without</w:t>
      </w:r>
      <w:r>
        <w:rPr>
          <w:rFonts w:hint="default" w:ascii="Times New Roman" w:hAnsi="Times New Roman" w:cs="Times New Roman"/>
          <w:b/>
          <w:bCs/>
          <w:i w:val="0"/>
          <w:iCs/>
          <w:sz w:val="21"/>
          <w:szCs w:val="21"/>
          <w:lang w:val="en-US" w:eastAsia="zh-CN"/>
        </w:rPr>
        <w:t xml:space="preserve"> an embedded RRC complete</w:t>
      </w:r>
      <w:r>
        <w:rPr>
          <w:rFonts w:hint="default" w:ascii="Times New Roman" w:hAnsi="Times New Roman" w:cs="Times New Roman"/>
          <w:b/>
          <w:bCs/>
          <w:i/>
          <w:iCs w:val="0"/>
          <w:sz w:val="21"/>
          <w:szCs w:val="21"/>
          <w:lang w:val="en-US" w:eastAsia="zh-CN"/>
        </w:rPr>
        <w:t xml:space="preserve"> </w:t>
      </w:r>
      <w:r>
        <w:rPr>
          <w:rFonts w:hint="default" w:ascii="Times New Roman" w:hAnsi="Times New Roman" w:cs="Times New Roman"/>
          <w:b/>
          <w:bCs/>
          <w:i w:val="0"/>
          <w:iCs/>
          <w:sz w:val="21"/>
          <w:szCs w:val="21"/>
          <w:lang w:val="en-US" w:eastAsia="zh-CN"/>
        </w:rPr>
        <w:t>message to the SN.</w:t>
      </w:r>
    </w:p>
    <w:p>
      <w:pPr>
        <w:rPr>
          <w:rFonts w:hint="default" w:ascii="Times New Roman" w:hAnsi="Times New Roman" w:cs="Times New Roman"/>
          <w:b/>
          <w:bCs/>
          <w:i w:val="0"/>
          <w:iCs/>
          <w:sz w:val="21"/>
          <w:szCs w:val="21"/>
          <w:lang w:val="en-US" w:eastAsia="zh-CN"/>
        </w:rPr>
      </w:pPr>
      <w:r>
        <w:rPr>
          <w:rFonts w:hint="default" w:ascii="Times New Roman" w:hAnsi="Times New Roman" w:cs="Times New Roman"/>
          <w:b/>
          <w:bCs/>
          <w:sz w:val="21"/>
          <w:szCs w:val="21"/>
        </w:rPr>
        <w:t xml:space="preserve">Proposal </w:t>
      </w:r>
      <w:r>
        <w:rPr>
          <w:rFonts w:hint="eastAsia" w:cs="Times New Roman"/>
          <w:b/>
          <w:bCs/>
          <w:sz w:val="21"/>
          <w:szCs w:val="21"/>
          <w:lang w:val="en-US" w:eastAsia="zh-CN"/>
        </w:rPr>
        <w:t>6</w:t>
      </w:r>
      <w:r>
        <w:rPr>
          <w:rFonts w:hint="default" w:ascii="Times New Roman" w:hAnsi="Times New Roman" w:cs="Times New Roman"/>
          <w:b/>
          <w:bCs/>
          <w:sz w:val="21"/>
          <w:szCs w:val="21"/>
        </w:rPr>
        <w:t>:</w:t>
      </w:r>
      <w:r>
        <w:rPr>
          <w:rFonts w:hint="default" w:ascii="Times New Roman" w:hAnsi="Times New Roman" w:cs="Times New Roman"/>
          <w:b/>
          <w:bCs/>
          <w:sz w:val="21"/>
          <w:szCs w:val="21"/>
          <w:lang w:val="en-US" w:eastAsia="zh-CN"/>
        </w:rPr>
        <w:t xml:space="preserve"> Upon execution of CPA or inter-SN CPC, the UE </w:t>
      </w:r>
      <w:r>
        <w:rPr>
          <w:rFonts w:hint="default" w:ascii="Times New Roman" w:hAnsi="Times New Roman" w:cs="Times New Roman"/>
          <w:b/>
          <w:bCs/>
          <w:i w:val="0"/>
          <w:iCs/>
          <w:sz w:val="21"/>
          <w:szCs w:val="21"/>
          <w:lang w:val="en-US" w:eastAsia="zh-CN"/>
        </w:rPr>
        <w:t>sends the RRC complete message to the MN including an embedded RRC complete</w:t>
      </w:r>
      <w:r>
        <w:rPr>
          <w:rFonts w:hint="default" w:ascii="Times New Roman" w:hAnsi="Times New Roman" w:cs="Times New Roman"/>
          <w:b/>
          <w:bCs/>
          <w:i/>
          <w:iCs w:val="0"/>
          <w:sz w:val="21"/>
          <w:szCs w:val="21"/>
          <w:lang w:val="en-US" w:eastAsia="zh-CN"/>
        </w:rPr>
        <w:t xml:space="preserve"> </w:t>
      </w:r>
      <w:r>
        <w:rPr>
          <w:rFonts w:hint="default" w:ascii="Times New Roman" w:hAnsi="Times New Roman" w:cs="Times New Roman"/>
          <w:b/>
          <w:bCs/>
          <w:i w:val="0"/>
          <w:iCs/>
          <w:sz w:val="21"/>
          <w:szCs w:val="21"/>
          <w:lang w:val="en-US" w:eastAsia="zh-CN"/>
        </w:rPr>
        <w:t xml:space="preserve">message to the target SN and the selected target PSCell information (e.g. </w:t>
      </w:r>
      <w:r>
        <w:rPr>
          <w:rFonts w:hint="default" w:ascii="Times New Roman" w:hAnsi="Times New Roman" w:cs="Times New Roman"/>
          <w:b/>
          <w:bCs/>
          <w:i/>
          <w:iCs/>
          <w:sz w:val="21"/>
          <w:szCs w:val="21"/>
        </w:rPr>
        <w:t>condReconfigId</w:t>
      </w:r>
      <w:r>
        <w:rPr>
          <w:rFonts w:hint="default" w:ascii="Times New Roman" w:hAnsi="Times New Roman" w:cs="Times New Roman"/>
          <w:b/>
          <w:bCs/>
          <w:sz w:val="21"/>
          <w:szCs w:val="21"/>
          <w:lang w:val="en-US" w:eastAsia="zh-CN"/>
        </w:rPr>
        <w:t>)</w:t>
      </w:r>
      <w:r>
        <w:rPr>
          <w:rFonts w:hint="default" w:ascii="Times New Roman" w:hAnsi="Times New Roman" w:cs="Times New Roman"/>
          <w:b/>
          <w:bCs/>
          <w:i w:val="0"/>
          <w:iCs/>
          <w:sz w:val="21"/>
          <w:szCs w:val="21"/>
          <w:lang w:val="en-US" w:eastAsia="zh-CN"/>
        </w:rPr>
        <w:t>, and then the MN informs the target SN according to the indicated PSCell information.</w:t>
      </w:r>
    </w:p>
    <w:p>
      <w:pPr>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rPr>
        <w:t xml:space="preserve">Proposal </w:t>
      </w:r>
      <w:r>
        <w:rPr>
          <w:rFonts w:hint="eastAsia" w:cs="Times New Roman"/>
          <w:b/>
          <w:bCs/>
          <w:sz w:val="21"/>
          <w:szCs w:val="21"/>
          <w:lang w:val="en-US" w:eastAsia="zh-CN"/>
        </w:rPr>
        <w:t>7</w:t>
      </w:r>
      <w:r>
        <w:rPr>
          <w:rFonts w:hint="default" w:ascii="Times New Roman" w:hAnsi="Times New Roman" w:cs="Times New Roman"/>
          <w:b/>
          <w:bCs/>
          <w:sz w:val="21"/>
          <w:szCs w:val="21"/>
        </w:rPr>
        <w:t xml:space="preserve">: </w:t>
      </w:r>
      <w:r>
        <w:rPr>
          <w:rFonts w:hint="default" w:ascii="Times New Roman" w:hAnsi="Times New Roman" w:cs="Times New Roman"/>
          <w:b/>
          <w:bCs/>
          <w:sz w:val="21"/>
          <w:szCs w:val="21"/>
          <w:lang w:val="en-US" w:eastAsia="zh-CN"/>
        </w:rPr>
        <w:t>Event A4/B1 can be used for MN initiated inter-SN CPC.</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6"/>
        </w:numPr>
        <w:rPr>
          <w:rFonts w:hint="default"/>
          <w:b w:val="0"/>
          <w:bCs w:val="0"/>
          <w:lang w:val="en-US"/>
        </w:rPr>
      </w:pPr>
      <w:r>
        <w:rPr>
          <w:rFonts w:hint="eastAsia"/>
          <w:b w:val="0"/>
          <w:bCs w:val="0"/>
          <w:lang w:val="en-US" w:eastAsia="zh-CN"/>
        </w:rPr>
        <w:t>RAN2#112e chair notes</w:t>
      </w:r>
    </w:p>
    <w:p>
      <w:pPr>
        <w:numPr>
          <w:ilvl w:val="0"/>
          <w:numId w:val="0"/>
        </w:numPr>
        <w:rPr>
          <w:rFonts w:hint="default"/>
          <w:b w:val="0"/>
          <w:bCs w:val="0"/>
          <w:lang w:val="en-US" w:eastAsia="zh-CN"/>
        </w:rPr>
      </w:pPr>
    </w:p>
    <w:sectPr>
      <w:headerReference r:id="rId3" w:type="default"/>
      <w:footerReference r:id="rId4" w:type="default"/>
      <w:footerReference r:id="rId5" w:type="even"/>
      <w:pgSz w:w="11906" w:h="16838"/>
      <w:pgMar w:top="1440" w:right="1274" w:bottom="1440" w:left="85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86"/>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STFangsong">
    <w:altName w:val="宋体"/>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D3D26"/>
    <w:multiLevelType w:val="singleLevel"/>
    <w:tmpl w:val="AB3D3D26"/>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6DD3000F"/>
    <w:multiLevelType w:val="multilevel"/>
    <w:tmpl w:val="6DD3000F"/>
    <w:lvl w:ilvl="0" w:tentative="0">
      <w:start w:val="7"/>
      <w:numFmt w:val="bullet"/>
      <w:lvlText w:val=""/>
      <w:lvlJc w:val="left"/>
      <w:pPr>
        <w:ind w:left="1619" w:hanging="360"/>
      </w:pPr>
      <w:rPr>
        <w:rFonts w:hint="default" w:ascii="Wingdings" w:hAnsi="Wingdings" w:eastAsia="MS Mincho" w:cs="Times New Roman"/>
      </w:rPr>
    </w:lvl>
    <w:lvl w:ilvl="1" w:tentative="0">
      <w:start w:val="1"/>
      <w:numFmt w:val="bullet"/>
      <w:lvlText w:val="o"/>
      <w:lvlJc w:val="left"/>
      <w:pPr>
        <w:ind w:left="2339" w:hanging="360"/>
      </w:pPr>
      <w:rPr>
        <w:rFonts w:hint="default" w:ascii="Courier New" w:hAnsi="Courier New" w:cs="Courier New"/>
      </w:rPr>
    </w:lvl>
    <w:lvl w:ilvl="2" w:tentative="0">
      <w:start w:val="1"/>
      <w:numFmt w:val="bullet"/>
      <w:lvlText w:val=""/>
      <w:lvlJc w:val="left"/>
      <w:pPr>
        <w:ind w:left="3059" w:hanging="360"/>
      </w:pPr>
      <w:rPr>
        <w:rFonts w:hint="default" w:ascii="Wingdings" w:hAnsi="Wingdings"/>
      </w:rPr>
    </w:lvl>
    <w:lvl w:ilvl="3" w:tentative="0">
      <w:start w:val="1"/>
      <w:numFmt w:val="bullet"/>
      <w:lvlText w:val=""/>
      <w:lvlJc w:val="left"/>
      <w:pPr>
        <w:ind w:left="3779" w:hanging="360"/>
      </w:pPr>
      <w:rPr>
        <w:rFonts w:hint="default" w:ascii="Symbol" w:hAnsi="Symbol"/>
      </w:rPr>
    </w:lvl>
    <w:lvl w:ilvl="4" w:tentative="0">
      <w:start w:val="1"/>
      <w:numFmt w:val="bullet"/>
      <w:lvlText w:val="o"/>
      <w:lvlJc w:val="left"/>
      <w:pPr>
        <w:ind w:left="4499" w:hanging="360"/>
      </w:pPr>
      <w:rPr>
        <w:rFonts w:hint="default" w:ascii="Courier New" w:hAnsi="Courier New" w:cs="Courier New"/>
      </w:rPr>
    </w:lvl>
    <w:lvl w:ilvl="5" w:tentative="0">
      <w:start w:val="1"/>
      <w:numFmt w:val="bullet"/>
      <w:lvlText w:val=""/>
      <w:lvlJc w:val="left"/>
      <w:pPr>
        <w:ind w:left="5219" w:hanging="360"/>
      </w:pPr>
      <w:rPr>
        <w:rFonts w:hint="default" w:ascii="Wingdings" w:hAnsi="Wingdings"/>
      </w:rPr>
    </w:lvl>
    <w:lvl w:ilvl="6" w:tentative="0">
      <w:start w:val="1"/>
      <w:numFmt w:val="bullet"/>
      <w:lvlText w:val=""/>
      <w:lvlJc w:val="left"/>
      <w:pPr>
        <w:ind w:left="5939" w:hanging="360"/>
      </w:pPr>
      <w:rPr>
        <w:rFonts w:hint="default" w:ascii="Symbol" w:hAnsi="Symbol"/>
      </w:rPr>
    </w:lvl>
    <w:lvl w:ilvl="7" w:tentative="0">
      <w:start w:val="1"/>
      <w:numFmt w:val="bullet"/>
      <w:lvlText w:val="o"/>
      <w:lvlJc w:val="left"/>
      <w:pPr>
        <w:ind w:left="6659" w:hanging="360"/>
      </w:pPr>
      <w:rPr>
        <w:rFonts w:hint="default" w:ascii="Courier New" w:hAnsi="Courier New" w:cs="Courier New"/>
      </w:rPr>
    </w:lvl>
    <w:lvl w:ilvl="8" w:tentative="0">
      <w:start w:val="1"/>
      <w:numFmt w:val="bullet"/>
      <w:lvlText w:val=""/>
      <w:lvlJc w:val="left"/>
      <w:pPr>
        <w:ind w:left="7379" w:hanging="360"/>
      </w:pPr>
      <w:rPr>
        <w:rFonts w:hint="default" w:ascii="Wingdings" w:hAnsi="Wingdings"/>
      </w:rPr>
    </w:lvl>
  </w:abstractNum>
  <w:abstractNum w:abstractNumId="5">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EE78D1"/>
    <w:rsid w:val="02017286"/>
    <w:rsid w:val="02115596"/>
    <w:rsid w:val="0212463B"/>
    <w:rsid w:val="02135D78"/>
    <w:rsid w:val="02142423"/>
    <w:rsid w:val="02145888"/>
    <w:rsid w:val="021627D8"/>
    <w:rsid w:val="022D295E"/>
    <w:rsid w:val="02380A58"/>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E024B6"/>
    <w:rsid w:val="05F13BE9"/>
    <w:rsid w:val="05F178AC"/>
    <w:rsid w:val="06017A73"/>
    <w:rsid w:val="06022874"/>
    <w:rsid w:val="060A555D"/>
    <w:rsid w:val="06136726"/>
    <w:rsid w:val="06293C5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C790A"/>
    <w:rsid w:val="07F50292"/>
    <w:rsid w:val="07FE63E8"/>
    <w:rsid w:val="083D222A"/>
    <w:rsid w:val="083E7D1C"/>
    <w:rsid w:val="083F69AD"/>
    <w:rsid w:val="08555405"/>
    <w:rsid w:val="08561FA2"/>
    <w:rsid w:val="08590F51"/>
    <w:rsid w:val="086334CF"/>
    <w:rsid w:val="08690BF0"/>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F257F"/>
    <w:rsid w:val="096D227C"/>
    <w:rsid w:val="09712D2D"/>
    <w:rsid w:val="097975BE"/>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2F5449"/>
    <w:rsid w:val="0B3A6177"/>
    <w:rsid w:val="0B542366"/>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930DC4"/>
    <w:rsid w:val="0EA41BE0"/>
    <w:rsid w:val="0EAD2320"/>
    <w:rsid w:val="0EB12EAE"/>
    <w:rsid w:val="0EC509E4"/>
    <w:rsid w:val="0ECC22F2"/>
    <w:rsid w:val="0ED4677A"/>
    <w:rsid w:val="0ED64E1A"/>
    <w:rsid w:val="0EDC06F9"/>
    <w:rsid w:val="0EE1071D"/>
    <w:rsid w:val="0EF05D44"/>
    <w:rsid w:val="0EFD6649"/>
    <w:rsid w:val="0EFF4DCA"/>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A76BE"/>
    <w:rsid w:val="13353240"/>
    <w:rsid w:val="13492B60"/>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203964"/>
    <w:rsid w:val="162810CA"/>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C023B"/>
    <w:rsid w:val="18170776"/>
    <w:rsid w:val="18226EE6"/>
    <w:rsid w:val="182B4F94"/>
    <w:rsid w:val="18366840"/>
    <w:rsid w:val="18474F16"/>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925D2"/>
    <w:rsid w:val="1BFA0C60"/>
    <w:rsid w:val="1C076C7C"/>
    <w:rsid w:val="1C161A83"/>
    <w:rsid w:val="1C1C4D13"/>
    <w:rsid w:val="1C296C3D"/>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D25FFE"/>
    <w:rsid w:val="1EDD24BC"/>
    <w:rsid w:val="1EE16ED9"/>
    <w:rsid w:val="1EEA0C85"/>
    <w:rsid w:val="1F1E5DB2"/>
    <w:rsid w:val="1F293665"/>
    <w:rsid w:val="1F2D7AB7"/>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236E7B"/>
    <w:rsid w:val="212D6E70"/>
    <w:rsid w:val="21325170"/>
    <w:rsid w:val="21383079"/>
    <w:rsid w:val="213C4E2F"/>
    <w:rsid w:val="213D0E8C"/>
    <w:rsid w:val="2140662B"/>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CE18C8"/>
    <w:rsid w:val="24DB7584"/>
    <w:rsid w:val="24DC690A"/>
    <w:rsid w:val="24DF68C8"/>
    <w:rsid w:val="24E113F5"/>
    <w:rsid w:val="24E70DDF"/>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328A2"/>
    <w:rsid w:val="27746913"/>
    <w:rsid w:val="2775446F"/>
    <w:rsid w:val="278B2D28"/>
    <w:rsid w:val="27947308"/>
    <w:rsid w:val="2796033D"/>
    <w:rsid w:val="27B60AFD"/>
    <w:rsid w:val="27B914E9"/>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32AF9"/>
    <w:rsid w:val="2925011C"/>
    <w:rsid w:val="29291D27"/>
    <w:rsid w:val="29334E58"/>
    <w:rsid w:val="29342C80"/>
    <w:rsid w:val="293F4FBE"/>
    <w:rsid w:val="294D1445"/>
    <w:rsid w:val="296D72E7"/>
    <w:rsid w:val="29776B33"/>
    <w:rsid w:val="297C4F1B"/>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75F25"/>
    <w:rsid w:val="2E581950"/>
    <w:rsid w:val="2E5865F6"/>
    <w:rsid w:val="2E664B44"/>
    <w:rsid w:val="2E6700E1"/>
    <w:rsid w:val="2E6E3AC1"/>
    <w:rsid w:val="2E806A22"/>
    <w:rsid w:val="2E8C2695"/>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D3859"/>
    <w:rsid w:val="2FC40827"/>
    <w:rsid w:val="2FCC6278"/>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E06A6B"/>
    <w:rsid w:val="34EA0F65"/>
    <w:rsid w:val="34EF6036"/>
    <w:rsid w:val="34F2011B"/>
    <w:rsid w:val="34F73B82"/>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5C2DD4"/>
    <w:rsid w:val="43606EE8"/>
    <w:rsid w:val="436D6C7E"/>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9D3251"/>
    <w:rsid w:val="45A1725C"/>
    <w:rsid w:val="45A34A00"/>
    <w:rsid w:val="45B33A3B"/>
    <w:rsid w:val="45C20D69"/>
    <w:rsid w:val="45D077D4"/>
    <w:rsid w:val="45DE6754"/>
    <w:rsid w:val="45EF1E60"/>
    <w:rsid w:val="45F65F21"/>
    <w:rsid w:val="45F877F1"/>
    <w:rsid w:val="46043836"/>
    <w:rsid w:val="46163A58"/>
    <w:rsid w:val="461C30A3"/>
    <w:rsid w:val="461F2208"/>
    <w:rsid w:val="462253D7"/>
    <w:rsid w:val="462312F7"/>
    <w:rsid w:val="463416CE"/>
    <w:rsid w:val="4638223A"/>
    <w:rsid w:val="4641025F"/>
    <w:rsid w:val="464B7611"/>
    <w:rsid w:val="46555121"/>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B839C4"/>
    <w:rsid w:val="49D94FE5"/>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D70D0D"/>
    <w:rsid w:val="4BE55BB9"/>
    <w:rsid w:val="4BE75CB2"/>
    <w:rsid w:val="4BEE16DF"/>
    <w:rsid w:val="4C0F5E43"/>
    <w:rsid w:val="4C23594D"/>
    <w:rsid w:val="4C2941CA"/>
    <w:rsid w:val="4C2E7524"/>
    <w:rsid w:val="4C380520"/>
    <w:rsid w:val="4C3979DB"/>
    <w:rsid w:val="4C3D2514"/>
    <w:rsid w:val="4C3E0FF7"/>
    <w:rsid w:val="4C4128E4"/>
    <w:rsid w:val="4C642696"/>
    <w:rsid w:val="4C753405"/>
    <w:rsid w:val="4C834096"/>
    <w:rsid w:val="4C847B8A"/>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50314F"/>
    <w:rsid w:val="51526357"/>
    <w:rsid w:val="51533CC7"/>
    <w:rsid w:val="51552566"/>
    <w:rsid w:val="515F7EA6"/>
    <w:rsid w:val="516164B6"/>
    <w:rsid w:val="516372E4"/>
    <w:rsid w:val="516414B3"/>
    <w:rsid w:val="517003D2"/>
    <w:rsid w:val="51887C28"/>
    <w:rsid w:val="519705C8"/>
    <w:rsid w:val="519B3A9C"/>
    <w:rsid w:val="51B33439"/>
    <w:rsid w:val="51B3391D"/>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97936"/>
    <w:rsid w:val="565A3745"/>
    <w:rsid w:val="56674043"/>
    <w:rsid w:val="566A4A9E"/>
    <w:rsid w:val="56890707"/>
    <w:rsid w:val="5694199B"/>
    <w:rsid w:val="56A010CA"/>
    <w:rsid w:val="56A8433D"/>
    <w:rsid w:val="56B50793"/>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4C2BA0"/>
    <w:rsid w:val="5D604556"/>
    <w:rsid w:val="5DA03427"/>
    <w:rsid w:val="5DA12B26"/>
    <w:rsid w:val="5DA52D6F"/>
    <w:rsid w:val="5DBE365D"/>
    <w:rsid w:val="5DF242AA"/>
    <w:rsid w:val="5DF27D5A"/>
    <w:rsid w:val="5DF90388"/>
    <w:rsid w:val="5E033F14"/>
    <w:rsid w:val="5E040059"/>
    <w:rsid w:val="5E084C7B"/>
    <w:rsid w:val="5E0914A4"/>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B63B7"/>
    <w:rsid w:val="623F4920"/>
    <w:rsid w:val="62494F09"/>
    <w:rsid w:val="624A1B49"/>
    <w:rsid w:val="624E45D8"/>
    <w:rsid w:val="6250617C"/>
    <w:rsid w:val="62520DCA"/>
    <w:rsid w:val="62526C82"/>
    <w:rsid w:val="62666F47"/>
    <w:rsid w:val="62690F67"/>
    <w:rsid w:val="627A370F"/>
    <w:rsid w:val="62990512"/>
    <w:rsid w:val="62B25649"/>
    <w:rsid w:val="62BC6E00"/>
    <w:rsid w:val="62C56FE5"/>
    <w:rsid w:val="62C7240E"/>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C75B92"/>
    <w:rsid w:val="63CA29B9"/>
    <w:rsid w:val="63D3253C"/>
    <w:rsid w:val="63DB6970"/>
    <w:rsid w:val="63EC6C3A"/>
    <w:rsid w:val="63F34373"/>
    <w:rsid w:val="63F60575"/>
    <w:rsid w:val="63F77FB1"/>
    <w:rsid w:val="63F97961"/>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F785C"/>
    <w:rsid w:val="68570DC2"/>
    <w:rsid w:val="6865768E"/>
    <w:rsid w:val="6868422B"/>
    <w:rsid w:val="68756660"/>
    <w:rsid w:val="687B65AE"/>
    <w:rsid w:val="68847A53"/>
    <w:rsid w:val="68910854"/>
    <w:rsid w:val="68A208F6"/>
    <w:rsid w:val="68A864AF"/>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337910"/>
    <w:rsid w:val="6C404FA0"/>
    <w:rsid w:val="6C4B4E38"/>
    <w:rsid w:val="6C5343CE"/>
    <w:rsid w:val="6C5643DD"/>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C7721"/>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777F5"/>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B4086"/>
    <w:rsid w:val="75DF68BB"/>
    <w:rsid w:val="75E417B2"/>
    <w:rsid w:val="76132FE4"/>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5A7853"/>
    <w:rsid w:val="79625528"/>
    <w:rsid w:val="7963001B"/>
    <w:rsid w:val="796411F3"/>
    <w:rsid w:val="796528F1"/>
    <w:rsid w:val="79782668"/>
    <w:rsid w:val="797D7C7B"/>
    <w:rsid w:val="798473C1"/>
    <w:rsid w:val="798D0CB1"/>
    <w:rsid w:val="79A917D5"/>
    <w:rsid w:val="79F866D7"/>
    <w:rsid w:val="7A0D5030"/>
    <w:rsid w:val="7A1F0B92"/>
    <w:rsid w:val="7A2F0FE2"/>
    <w:rsid w:val="7A2F6A25"/>
    <w:rsid w:val="7A320603"/>
    <w:rsid w:val="7A375628"/>
    <w:rsid w:val="7A3B0D02"/>
    <w:rsid w:val="7A3C0448"/>
    <w:rsid w:val="7A462225"/>
    <w:rsid w:val="7A4B1579"/>
    <w:rsid w:val="7A4E44E1"/>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C1687"/>
    <w:rsid w:val="7DDC5561"/>
    <w:rsid w:val="7DE53A1D"/>
    <w:rsid w:val="7DE805EC"/>
    <w:rsid w:val="7DEE1D9E"/>
    <w:rsid w:val="7DFB2768"/>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annotation text"/>
    <w:basedOn w:val="1"/>
    <w:link w:val="175"/>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1"/>
    <w:link w:val="112"/>
    <w:qFormat/>
    <w:uiPriority w:val="99"/>
    <w:pPr>
      <w:tabs>
        <w:tab w:val="center" w:pos="4153"/>
        <w:tab w:val="right" w:pos="8306"/>
      </w:tabs>
      <w:snapToGrid w:val="0"/>
      <w:jc w:val="left"/>
    </w:pPr>
    <w:rPr>
      <w:sz w:val="18"/>
      <w:szCs w:val="18"/>
    </w:r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Balloon Text Char"/>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60"/>
    <w:link w:val="26"/>
    <w:qFormat/>
    <w:uiPriority w:val="0"/>
    <w:rPr>
      <w:rFonts w:ascii="宋体"/>
      <w:kern w:val="2"/>
      <w:sz w:val="18"/>
      <w:szCs w:val="18"/>
    </w:rPr>
  </w:style>
  <w:style w:type="character" w:customStyle="1" w:styleId="71">
    <w:name w:val="Heading 1 Char"/>
    <w:basedOn w:val="60"/>
    <w:link w:val="2"/>
    <w:qFormat/>
    <w:uiPriority w:val="0"/>
    <w:rPr>
      <w:b/>
      <w:bCs/>
      <w:kern w:val="44"/>
      <w:sz w:val="44"/>
      <w:szCs w:val="44"/>
    </w:rPr>
  </w:style>
  <w:style w:type="character" w:customStyle="1" w:styleId="72">
    <w:name w:val="Heading 2 Char"/>
    <w:basedOn w:val="60"/>
    <w:link w:val="5"/>
    <w:qFormat/>
    <w:uiPriority w:val="0"/>
    <w:rPr>
      <w:rFonts w:ascii="Arial" w:hAnsi="Arial" w:eastAsia="MS Mincho"/>
      <w:sz w:val="24"/>
      <w:szCs w:val="32"/>
      <w:lang w:val="en-GB"/>
    </w:rPr>
  </w:style>
  <w:style w:type="character" w:customStyle="1" w:styleId="73">
    <w:name w:val="Heading 3 Char"/>
    <w:basedOn w:val="60"/>
    <w:link w:val="6"/>
    <w:qFormat/>
    <w:uiPriority w:val="0"/>
    <w:rPr>
      <w:b/>
      <w:bCs/>
      <w:kern w:val="2"/>
      <w:sz w:val="32"/>
      <w:szCs w:val="32"/>
    </w:rPr>
  </w:style>
  <w:style w:type="character" w:customStyle="1" w:styleId="74">
    <w:name w:val="Heading 4 Char"/>
    <w:basedOn w:val="60"/>
    <w:link w:val="7"/>
    <w:qFormat/>
    <w:uiPriority w:val="0"/>
    <w:rPr>
      <w:rFonts w:ascii="Arial" w:hAnsi="Arial" w:eastAsia="黑体"/>
      <w:b/>
      <w:kern w:val="2"/>
      <w:sz w:val="28"/>
      <w:szCs w:val="24"/>
    </w:rPr>
  </w:style>
  <w:style w:type="character" w:customStyle="1" w:styleId="75">
    <w:name w:val="Heading 5 Char"/>
    <w:basedOn w:val="60"/>
    <w:link w:val="8"/>
    <w:qFormat/>
    <w:uiPriority w:val="0"/>
    <w:rPr>
      <w:b/>
      <w:kern w:val="2"/>
      <w:sz w:val="28"/>
      <w:szCs w:val="24"/>
    </w:rPr>
  </w:style>
  <w:style w:type="character" w:customStyle="1" w:styleId="76">
    <w:name w:val="Heading 6 Char"/>
    <w:basedOn w:val="60"/>
    <w:link w:val="9"/>
    <w:qFormat/>
    <w:uiPriority w:val="0"/>
    <w:rPr>
      <w:rFonts w:ascii="Arial" w:hAnsi="Arial" w:eastAsia="黑体"/>
      <w:b/>
      <w:kern w:val="2"/>
      <w:sz w:val="24"/>
      <w:szCs w:val="24"/>
    </w:rPr>
  </w:style>
  <w:style w:type="character" w:customStyle="1" w:styleId="77">
    <w:name w:val="Heading 7 Char"/>
    <w:basedOn w:val="60"/>
    <w:link w:val="10"/>
    <w:qFormat/>
    <w:uiPriority w:val="0"/>
    <w:rPr>
      <w:b/>
      <w:kern w:val="2"/>
      <w:sz w:val="24"/>
      <w:szCs w:val="24"/>
    </w:rPr>
  </w:style>
  <w:style w:type="character" w:customStyle="1" w:styleId="78">
    <w:name w:val="Heading 8 Char"/>
    <w:basedOn w:val="60"/>
    <w:link w:val="11"/>
    <w:qFormat/>
    <w:uiPriority w:val="0"/>
    <w:rPr>
      <w:rFonts w:ascii="Arial" w:hAnsi="Arial" w:eastAsia="黑体"/>
      <w:kern w:val="2"/>
      <w:sz w:val="24"/>
      <w:szCs w:val="24"/>
    </w:rPr>
  </w:style>
  <w:style w:type="character" w:customStyle="1" w:styleId="79">
    <w:name w:val="Heading 9 Char"/>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4"/>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Comment Subject Char"/>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Plain Text Char"/>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60"/>
    <w:link w:val="29"/>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Footnote Text Char"/>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60"/>
    <w:link w:val="27"/>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3</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2021-01-15T06:06:36Z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